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xml" ContentType="application/vnd.ms-office.intelligenc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body>
    <w:p w:rsidR="00597CC0" w:rsidP="00121FB2" w:rsidRDefault="00C82DEC" w14:paraId="594D63FF" w14:textId="77777777">
      <w:pPr>
        <w:rPr>
          <w:rFonts w:ascii="Calibri" w:hAnsi="Calibri"/>
          <w:b/>
          <w:sz w:val="44"/>
          <w:szCs w:val="44"/>
        </w:rPr>
      </w:pPr>
      <w:r>
        <w:rPr>
          <w:noProof/>
          <w:lang w:val="en-NZ" w:eastAsia="en-NZ"/>
        </w:rPr>
        <w:drawing>
          <wp:anchor distT="0" distB="0" distL="114300" distR="114300" simplePos="0" relativeHeight="251659264" behindDoc="1" locked="0" layoutInCell="1" allowOverlap="1" wp14:anchorId="6087A1B3" wp14:editId="4E534896">
            <wp:simplePos x="0" y="0"/>
            <wp:positionH relativeFrom="column">
              <wp:posOffset>-15240</wp:posOffset>
            </wp:positionH>
            <wp:positionV relativeFrom="topMargin">
              <wp:posOffset>542925</wp:posOffset>
            </wp:positionV>
            <wp:extent cx="6191250" cy="10572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 Logo Wide.jpg"/>
                    <pic:cNvPicPr/>
                  </pic:nvPicPr>
                  <pic:blipFill>
                    <a:blip r:embed="rId8">
                      <a:extLst>
                        <a:ext uri="{28A0092B-C50C-407E-A947-70E740481C1C}">
                          <a14:useLocalDpi xmlns:a14="http://schemas.microsoft.com/office/drawing/2010/main" val="0"/>
                        </a:ext>
                      </a:extLst>
                    </a:blip>
                    <a:stretch>
                      <a:fillRect/>
                    </a:stretch>
                  </pic:blipFill>
                  <pic:spPr>
                    <a:xfrm>
                      <a:off x="0" y="0"/>
                      <a:ext cx="6202001" cy="105911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C82DEC" w:rsidP="00121FB2" w:rsidRDefault="00C82DEC" w14:paraId="09022347" w14:textId="77777777">
      <w:pPr>
        <w:rPr>
          <w:rFonts w:ascii="Calibri" w:hAnsi="Calibri"/>
          <w:b/>
          <w:sz w:val="44"/>
          <w:szCs w:val="44"/>
        </w:rPr>
      </w:pPr>
    </w:p>
    <w:p w:rsidR="00C82DEC" w:rsidP="00121FB2" w:rsidRDefault="00C82DEC" w14:paraId="32101503" w14:textId="77777777">
      <w:pPr>
        <w:rPr>
          <w:rFonts w:ascii="Calibri" w:hAnsi="Calibri"/>
          <w:b/>
          <w:sz w:val="44"/>
          <w:szCs w:val="44"/>
        </w:rPr>
      </w:pPr>
    </w:p>
    <w:p w:rsidR="00C82DEC" w:rsidP="000A1DCA" w:rsidRDefault="00C82DEC" w14:paraId="2E02F31A" w14:textId="77777777">
      <w:pPr>
        <w:jc w:val="center"/>
        <w:rPr>
          <w:rFonts w:ascii="Calibri" w:hAnsi="Calibri"/>
          <w:b/>
          <w:sz w:val="44"/>
          <w:szCs w:val="44"/>
        </w:rPr>
      </w:pPr>
    </w:p>
    <w:p w:rsidRPr="00DC0D7C" w:rsidR="000A1DCA" w:rsidP="000A1DCA" w:rsidRDefault="00C91DF8" w14:paraId="4234EC36" w14:textId="116C28A3">
      <w:pPr>
        <w:jc w:val="center"/>
        <w:rPr>
          <w:rFonts w:ascii="Calibri" w:hAnsi="Calibri"/>
          <w:b/>
          <w:sz w:val="44"/>
          <w:szCs w:val="44"/>
        </w:rPr>
      </w:pPr>
      <w:r>
        <w:rPr>
          <w:rFonts w:ascii="Calibri" w:hAnsi="Calibri"/>
          <w:b/>
          <w:sz w:val="44"/>
          <w:szCs w:val="44"/>
        </w:rPr>
        <w:t>Centre for Cancer Research</w:t>
      </w:r>
    </w:p>
    <w:p w:rsidRPr="00D24995" w:rsidR="000A1DCA" w:rsidP="000A1DCA" w:rsidRDefault="000A1DCA" w14:paraId="03569D33" w14:textId="09A2F675">
      <w:pPr>
        <w:jc w:val="center"/>
        <w:rPr>
          <w:rFonts w:ascii="Calibri" w:hAnsi="Calibri"/>
          <w:b/>
          <w:sz w:val="16"/>
          <w:szCs w:val="16"/>
        </w:rPr>
      </w:pPr>
      <w:r w:rsidRPr="00DC0D7C">
        <w:rPr>
          <w:rFonts w:ascii="Calibri" w:hAnsi="Calibri"/>
          <w:b/>
          <w:sz w:val="32"/>
          <w:szCs w:val="32"/>
        </w:rPr>
        <w:t xml:space="preserve">Grant </w:t>
      </w:r>
      <w:r w:rsidR="00C91DF8">
        <w:rPr>
          <w:rFonts w:ascii="Calibri" w:hAnsi="Calibri"/>
          <w:b/>
          <w:sz w:val="32"/>
          <w:szCs w:val="32"/>
        </w:rPr>
        <w:t xml:space="preserve">Fund </w:t>
      </w:r>
      <w:r w:rsidRPr="00DC0D7C">
        <w:rPr>
          <w:rFonts w:ascii="Calibri" w:hAnsi="Calibri"/>
          <w:b/>
          <w:sz w:val="32"/>
          <w:szCs w:val="32"/>
        </w:rPr>
        <w:t>Application Guide</w:t>
      </w:r>
      <w:r>
        <w:rPr>
          <w:rFonts w:ascii="Calibri" w:hAnsi="Calibri"/>
          <w:b/>
          <w:sz w:val="32"/>
          <w:szCs w:val="32"/>
        </w:rPr>
        <w:br/>
      </w:r>
    </w:p>
    <w:p w:rsidRPr="007533DD" w:rsidR="000A1DCA" w:rsidP="00C82DEC" w:rsidRDefault="000A1DCA" w14:paraId="2CD96F3E" w14:textId="77777777">
      <w:pPr>
        <w:shd w:val="clear" w:color="auto" w:fill="D9D9D9" w:themeFill="background1" w:themeFillShade="D9"/>
        <w:spacing w:before="120" w:after="120"/>
        <w:rPr>
          <w:rFonts w:ascii="Calibri" w:hAnsi="Calibri"/>
          <w:b/>
        </w:rPr>
      </w:pPr>
      <w:r w:rsidRPr="00C82DEC">
        <w:rPr>
          <w:rFonts w:ascii="Calibri" w:hAnsi="Calibri"/>
          <w:b/>
        </w:rPr>
        <w:t>TIMETABLE</w:t>
      </w:r>
      <w:r>
        <w:rPr>
          <w:rFonts w:ascii="Calibri" w:hAnsi="Calibri"/>
          <w:b/>
        </w:rPr>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76"/>
        <w:gridCol w:w="6474"/>
      </w:tblGrid>
      <w:tr w:rsidRPr="006C539E" w:rsidR="000A1DCA" w:rsidTr="284E74F8" w14:paraId="7CAB6F24" w14:textId="77777777">
        <w:trPr>
          <w:trHeight w:val="695"/>
        </w:trPr>
        <w:tc>
          <w:tcPr>
            <w:tcW w:w="3076" w:type="dxa"/>
            <w:shd w:val="clear" w:color="auto" w:fill="auto"/>
            <w:tcMar/>
            <w:vAlign w:val="center"/>
          </w:tcPr>
          <w:p w:rsidRPr="00C91DF8" w:rsidR="000A1DCA" w:rsidP="284E74F8" w:rsidRDefault="00B54428" w14:paraId="2C8D5C77" w14:textId="3C254EBF">
            <w:pPr>
              <w:rPr>
                <w:rFonts w:ascii="Calibri" w:hAnsi="Calibri" w:cs="Calibri" w:asciiTheme="minorAscii" w:hAnsiTheme="minorAscii" w:cstheme="minorAscii"/>
                <w:b w:val="1"/>
                <w:bCs w:val="1"/>
              </w:rPr>
            </w:pPr>
            <w:r w:rsidRPr="284E74F8" w:rsidR="00B54428">
              <w:rPr>
                <w:rFonts w:ascii="Calibri" w:hAnsi="Calibri" w:cs="Calibri" w:asciiTheme="minorAscii" w:hAnsiTheme="minorAscii" w:cstheme="minorAscii"/>
                <w:b w:val="1"/>
                <w:bCs w:val="1"/>
              </w:rPr>
              <w:t>16</w:t>
            </w:r>
            <w:r w:rsidRPr="284E74F8" w:rsidR="00C91DF8">
              <w:rPr>
                <w:rFonts w:ascii="Calibri" w:hAnsi="Calibri" w:cs="Calibri" w:asciiTheme="minorAscii" w:hAnsiTheme="minorAscii" w:cstheme="minorAscii"/>
                <w:b w:val="1"/>
                <w:bCs w:val="1"/>
              </w:rPr>
              <w:t xml:space="preserve"> </w:t>
            </w:r>
            <w:r w:rsidRPr="284E74F8" w:rsidR="2157C85C">
              <w:rPr>
                <w:rFonts w:ascii="Calibri" w:hAnsi="Calibri" w:cs="Calibri" w:asciiTheme="minorAscii" w:hAnsiTheme="minorAscii" w:cstheme="minorAscii"/>
                <w:b w:val="1"/>
                <w:bCs w:val="1"/>
              </w:rPr>
              <w:t>Aug</w:t>
            </w:r>
            <w:r w:rsidRPr="284E74F8" w:rsidR="00C91DF8">
              <w:rPr>
                <w:rFonts w:ascii="Calibri" w:hAnsi="Calibri" w:cs="Calibri" w:asciiTheme="minorAscii" w:hAnsiTheme="minorAscii" w:cstheme="minorAscii"/>
                <w:b w:val="1"/>
                <w:bCs w:val="1"/>
              </w:rPr>
              <w:t xml:space="preserve"> 202</w:t>
            </w:r>
            <w:r w:rsidRPr="284E74F8" w:rsidR="763F9C74">
              <w:rPr>
                <w:rFonts w:ascii="Calibri" w:hAnsi="Calibri" w:cs="Calibri" w:asciiTheme="minorAscii" w:hAnsiTheme="minorAscii" w:cstheme="minorAscii"/>
                <w:b w:val="1"/>
                <w:bCs w:val="1"/>
              </w:rPr>
              <w:t>1</w:t>
            </w:r>
          </w:p>
        </w:tc>
        <w:tc>
          <w:tcPr>
            <w:tcW w:w="6474" w:type="dxa"/>
            <w:shd w:val="clear" w:color="auto" w:fill="auto"/>
            <w:tcMar/>
            <w:vAlign w:val="center"/>
          </w:tcPr>
          <w:p w:rsidRPr="006C539E" w:rsidR="000A1DCA" w:rsidP="003A3204" w:rsidRDefault="000A1DCA" w14:paraId="46210AE3" w14:textId="516C732F">
            <w:pPr>
              <w:rPr>
                <w:rFonts w:ascii="Calibri" w:hAnsi="Calibri"/>
              </w:rPr>
            </w:pPr>
            <w:r w:rsidRPr="006C539E">
              <w:rPr>
                <w:rFonts w:ascii="Calibri" w:hAnsi="Calibri"/>
              </w:rPr>
              <w:t>Funding round open</w:t>
            </w:r>
            <w:r>
              <w:rPr>
                <w:rFonts w:ascii="Calibri" w:hAnsi="Calibri"/>
              </w:rPr>
              <w:t>s</w:t>
            </w:r>
          </w:p>
        </w:tc>
      </w:tr>
      <w:tr w:rsidRPr="006C539E" w:rsidR="000A1DCA" w:rsidTr="284E74F8" w14:paraId="36CCCE90" w14:textId="77777777">
        <w:trPr>
          <w:trHeight w:val="695"/>
        </w:trPr>
        <w:tc>
          <w:tcPr>
            <w:tcW w:w="3076" w:type="dxa"/>
            <w:shd w:val="clear" w:color="auto" w:fill="auto"/>
            <w:tcMar/>
            <w:vAlign w:val="center"/>
          </w:tcPr>
          <w:p w:rsidRPr="00C91DF8" w:rsidR="000A1DCA" w:rsidP="284E74F8" w:rsidRDefault="00B54428" w14:paraId="57D3BF9F" w14:textId="025D5834">
            <w:pPr>
              <w:rPr>
                <w:rFonts w:ascii="Calibri" w:hAnsi="Calibri" w:cs="Calibri" w:asciiTheme="minorAscii" w:hAnsiTheme="minorAscii" w:cstheme="minorAscii"/>
                <w:b w:val="1"/>
                <w:bCs w:val="1"/>
              </w:rPr>
            </w:pPr>
            <w:r w:rsidRPr="284E74F8" w:rsidR="7AB26D3A">
              <w:rPr>
                <w:rFonts w:ascii="Calibri" w:hAnsi="Calibri" w:cs="Calibri" w:asciiTheme="minorAscii" w:hAnsiTheme="minorAscii" w:cstheme="minorAscii"/>
                <w:b w:val="1"/>
                <w:bCs w:val="1"/>
              </w:rPr>
              <w:t>30 Sept 2021</w:t>
            </w:r>
          </w:p>
        </w:tc>
        <w:tc>
          <w:tcPr>
            <w:tcW w:w="6474" w:type="dxa"/>
            <w:shd w:val="clear" w:color="auto" w:fill="auto"/>
            <w:tcMar/>
            <w:vAlign w:val="center"/>
          </w:tcPr>
          <w:p w:rsidRPr="006C539E" w:rsidR="000A1DCA" w:rsidP="003A3204" w:rsidRDefault="00201ED4" w14:paraId="716B273A" w14:textId="20AFBEA4">
            <w:pPr>
              <w:rPr>
                <w:rFonts w:ascii="Calibri" w:hAnsi="Calibri"/>
              </w:rPr>
            </w:pPr>
            <w:r>
              <w:rPr>
                <w:rFonts w:ascii="Calibri" w:hAnsi="Calibri"/>
              </w:rPr>
              <w:t>Application c</w:t>
            </w:r>
            <w:r w:rsidRPr="006C539E" w:rsidR="000A1DCA">
              <w:rPr>
                <w:rFonts w:ascii="Calibri" w:hAnsi="Calibri"/>
              </w:rPr>
              <w:t>losing date</w:t>
            </w:r>
          </w:p>
        </w:tc>
      </w:tr>
      <w:tr w:rsidRPr="006C539E" w:rsidR="000A1DCA" w:rsidTr="284E74F8" w14:paraId="6E68E3DC" w14:textId="77777777">
        <w:trPr>
          <w:trHeight w:val="695"/>
        </w:trPr>
        <w:tc>
          <w:tcPr>
            <w:tcW w:w="3076" w:type="dxa"/>
            <w:shd w:val="clear" w:color="auto" w:fill="auto"/>
            <w:tcMar/>
            <w:vAlign w:val="center"/>
          </w:tcPr>
          <w:p w:rsidRPr="006C539E" w:rsidR="000A1DCA" w:rsidP="284E74F8" w:rsidRDefault="00C91DF8" w14:paraId="6A1D32C4" w14:textId="490D32F8">
            <w:pPr>
              <w:rPr>
                <w:rFonts w:ascii="Calibri" w:hAnsi="Calibri"/>
                <w:b w:val="1"/>
                <w:bCs w:val="1"/>
              </w:rPr>
            </w:pPr>
            <w:r w:rsidRPr="284E74F8" w:rsidR="5A5187E5">
              <w:rPr>
                <w:rFonts w:ascii="Calibri" w:hAnsi="Calibri"/>
                <w:b w:val="1"/>
                <w:bCs w:val="1"/>
              </w:rPr>
              <w:t>Oct 2021</w:t>
            </w:r>
          </w:p>
        </w:tc>
        <w:tc>
          <w:tcPr>
            <w:tcW w:w="6474" w:type="dxa"/>
            <w:shd w:val="clear" w:color="auto" w:fill="auto"/>
            <w:tcMar/>
            <w:vAlign w:val="center"/>
          </w:tcPr>
          <w:p w:rsidRPr="006C539E" w:rsidR="000A1DCA" w:rsidP="003A3204" w:rsidRDefault="00201ED4" w14:paraId="7D317BD7" w14:textId="47CBBC79">
            <w:pPr>
              <w:rPr>
                <w:rFonts w:ascii="Calibri" w:hAnsi="Calibri"/>
              </w:rPr>
            </w:pPr>
            <w:r w:rsidRPr="00201ED4">
              <w:rPr>
                <w:rFonts w:ascii="Calibri" w:hAnsi="Calibri"/>
              </w:rPr>
              <w:t>Assessing Committee review applications</w:t>
            </w:r>
          </w:p>
        </w:tc>
      </w:tr>
      <w:tr w:rsidRPr="006C539E" w:rsidR="000A1DCA" w:rsidTr="284E74F8" w14:paraId="239F5894" w14:textId="77777777">
        <w:trPr>
          <w:trHeight w:val="695"/>
        </w:trPr>
        <w:tc>
          <w:tcPr>
            <w:tcW w:w="3076" w:type="dxa"/>
            <w:shd w:val="clear" w:color="auto" w:fill="auto"/>
            <w:tcMar/>
            <w:vAlign w:val="center"/>
          </w:tcPr>
          <w:p w:rsidRPr="006C539E" w:rsidR="000A1DCA" w:rsidP="284E74F8" w:rsidRDefault="00C91DF8" w14:paraId="48FA5965" w14:textId="359E688C">
            <w:pPr>
              <w:rPr>
                <w:rFonts w:ascii="Calibri" w:hAnsi="Calibri"/>
                <w:b w:val="1"/>
                <w:bCs w:val="1"/>
              </w:rPr>
            </w:pPr>
            <w:r w:rsidRPr="284E74F8" w:rsidR="7C29080A">
              <w:rPr>
                <w:rFonts w:ascii="Calibri" w:hAnsi="Calibri"/>
                <w:b w:val="1"/>
                <w:bCs w:val="1"/>
              </w:rPr>
              <w:t>1 Nov 2021</w:t>
            </w:r>
          </w:p>
        </w:tc>
        <w:tc>
          <w:tcPr>
            <w:tcW w:w="6474" w:type="dxa"/>
            <w:shd w:val="clear" w:color="auto" w:fill="auto"/>
            <w:tcMar/>
            <w:vAlign w:val="center"/>
          </w:tcPr>
          <w:p w:rsidRPr="006C539E" w:rsidR="000A1DCA" w:rsidP="003A3204" w:rsidRDefault="000A1DCA" w14:paraId="474455E0" w14:textId="259BC132">
            <w:pPr>
              <w:rPr>
                <w:rFonts w:ascii="Calibri" w:hAnsi="Calibri"/>
              </w:rPr>
            </w:pPr>
            <w:r w:rsidRPr="006C539E">
              <w:rPr>
                <w:rFonts w:ascii="Calibri" w:hAnsi="Calibri"/>
              </w:rPr>
              <w:t>Results announced</w:t>
            </w:r>
          </w:p>
        </w:tc>
      </w:tr>
    </w:tbl>
    <w:p w:rsidRPr="007533DD" w:rsidR="000A1DCA" w:rsidP="00C82DEC" w:rsidRDefault="000A1DCA" w14:paraId="3315F651" w14:textId="77777777">
      <w:pPr>
        <w:shd w:val="clear" w:color="auto" w:fill="D9D9D9" w:themeFill="background1" w:themeFillShade="D9"/>
        <w:spacing w:before="240" w:after="240"/>
        <w:rPr>
          <w:rFonts w:ascii="Calibri" w:hAnsi="Calibri"/>
          <w:b/>
        </w:rPr>
      </w:pPr>
      <w:r>
        <w:rPr>
          <w:rFonts w:ascii="Calibri" w:hAnsi="Calibri"/>
          <w:b/>
        </w:rPr>
        <w:t>BACKGROUND</w:t>
      </w:r>
    </w:p>
    <w:p w:rsidR="00C91DF8" w:rsidP="00C91DF8" w:rsidRDefault="00C91DF8" w14:paraId="69C0729D" w14:textId="10CDE0FB">
      <w:pPr>
        <w:jc w:val="both"/>
        <w:rPr>
          <w:rFonts w:ascii="Calibri" w:hAnsi="Calibri"/>
          <w:sz w:val="22"/>
          <w:szCs w:val="22"/>
          <w:lang w:val="en-NZ"/>
        </w:rPr>
      </w:pPr>
      <w:r w:rsidRPr="5E6CEEFB" w:rsidR="00C91DF8">
        <w:rPr>
          <w:rFonts w:ascii="Calibri" w:hAnsi="Calibri"/>
          <w:sz w:val="22"/>
          <w:szCs w:val="22"/>
          <w:lang w:val="en-NZ"/>
        </w:rPr>
        <w:t xml:space="preserve">Cancer research is a key research strength for the University of Auckland. </w:t>
      </w:r>
      <w:r w:rsidRPr="5E6CEEFB" w:rsidR="36C17B9E">
        <w:rPr>
          <w:rFonts w:ascii="Calibri" w:hAnsi="Calibri"/>
          <w:sz w:val="22"/>
          <w:szCs w:val="22"/>
          <w:lang w:val="en-NZ"/>
        </w:rPr>
        <w:t>The recently</w:t>
      </w:r>
      <w:r w:rsidRPr="5E6CEEFB" w:rsidR="2A9E1E90">
        <w:rPr>
          <w:rFonts w:ascii="Calibri" w:hAnsi="Calibri"/>
          <w:sz w:val="22"/>
          <w:szCs w:val="22"/>
          <w:lang w:val="en-NZ"/>
        </w:rPr>
        <w:t xml:space="preserve"> established </w:t>
      </w:r>
      <w:r w:rsidRPr="5E6CEEFB" w:rsidR="00C91DF8">
        <w:rPr>
          <w:rFonts w:ascii="Calibri" w:hAnsi="Calibri"/>
          <w:sz w:val="22"/>
          <w:szCs w:val="22"/>
          <w:lang w:val="en-NZ"/>
        </w:rPr>
        <w:t xml:space="preserve">Centre for Cancer Research now plans to further support and enable University of Auckland cancer researchers to </w:t>
      </w:r>
      <w:r w:rsidRPr="5E6CEEFB" w:rsidR="009646A6">
        <w:rPr>
          <w:rFonts w:ascii="Calibri" w:hAnsi="Calibri"/>
          <w:sz w:val="22"/>
          <w:szCs w:val="22"/>
          <w:lang w:val="en-NZ"/>
        </w:rPr>
        <w:t>develop</w:t>
      </w:r>
      <w:r w:rsidRPr="5E6CEEFB" w:rsidR="0010380B">
        <w:rPr>
          <w:rFonts w:ascii="Calibri" w:hAnsi="Calibri"/>
          <w:sz w:val="22"/>
          <w:szCs w:val="22"/>
          <w:lang w:val="en-NZ"/>
        </w:rPr>
        <w:t xml:space="preserve"> research</w:t>
      </w:r>
      <w:r w:rsidRPr="5E6CEEFB" w:rsidR="00C91DF8">
        <w:rPr>
          <w:rFonts w:ascii="Calibri" w:hAnsi="Calibri"/>
          <w:sz w:val="22"/>
          <w:szCs w:val="22"/>
          <w:lang w:val="en-NZ"/>
        </w:rPr>
        <w:t xml:space="preserve"> activity on an increased scale. One key initiative of the Centre is the establishment of a research fund to further enable research</w:t>
      </w:r>
      <w:r w:rsidRPr="5E6CEEFB" w:rsidR="009646A6">
        <w:rPr>
          <w:rFonts w:ascii="Calibri" w:hAnsi="Calibri"/>
          <w:sz w:val="22"/>
          <w:szCs w:val="22"/>
          <w:lang w:val="en-NZ"/>
        </w:rPr>
        <w:t>,</w:t>
      </w:r>
      <w:r w:rsidRPr="5E6CEEFB" w:rsidR="00C91DF8">
        <w:rPr>
          <w:rFonts w:ascii="Calibri" w:hAnsi="Calibri"/>
          <w:sz w:val="22"/>
          <w:szCs w:val="22"/>
          <w:lang w:val="en-NZ"/>
        </w:rPr>
        <w:t xml:space="preserve"> while addressing an increased </w:t>
      </w:r>
      <w:r w:rsidRPr="5E6CEEFB" w:rsidR="009646A6">
        <w:rPr>
          <w:rFonts w:ascii="Calibri" w:hAnsi="Calibri"/>
          <w:sz w:val="22"/>
          <w:szCs w:val="22"/>
          <w:lang w:val="en-NZ"/>
        </w:rPr>
        <w:t>need for delivering research with significant impact,</w:t>
      </w:r>
      <w:r w:rsidRPr="5E6CEEFB" w:rsidR="00C91DF8">
        <w:rPr>
          <w:rFonts w:ascii="Calibri" w:hAnsi="Calibri"/>
          <w:sz w:val="22"/>
          <w:szCs w:val="22"/>
          <w:lang w:val="en-NZ"/>
        </w:rPr>
        <w:t xml:space="preserve"> in an ever increasing, competitive </w:t>
      </w:r>
      <w:r w:rsidRPr="5E6CEEFB" w:rsidR="009646A6">
        <w:rPr>
          <w:rFonts w:ascii="Calibri" w:hAnsi="Calibri"/>
          <w:sz w:val="22"/>
          <w:szCs w:val="22"/>
          <w:lang w:val="en-NZ"/>
        </w:rPr>
        <w:t xml:space="preserve">research </w:t>
      </w:r>
      <w:r w:rsidRPr="5E6CEEFB" w:rsidR="00C91DF8">
        <w:rPr>
          <w:rFonts w:ascii="Calibri" w:hAnsi="Calibri"/>
          <w:sz w:val="22"/>
          <w:szCs w:val="22"/>
          <w:lang w:val="en-NZ"/>
        </w:rPr>
        <w:t>environment.</w:t>
      </w:r>
    </w:p>
    <w:p w:rsidRPr="00C91DF8" w:rsidR="009646A6" w:rsidP="00C91DF8" w:rsidRDefault="009646A6" w14:paraId="0454EDCC" w14:textId="77777777">
      <w:pPr>
        <w:jc w:val="both"/>
        <w:rPr>
          <w:rFonts w:ascii="Calibri" w:hAnsi="Calibri"/>
          <w:sz w:val="22"/>
          <w:szCs w:val="22"/>
          <w:lang w:val="en-NZ"/>
        </w:rPr>
      </w:pPr>
    </w:p>
    <w:p w:rsidR="00C91DF8" w:rsidP="00C91DF8" w:rsidRDefault="00C91DF8" w14:paraId="16F9EC12" w14:textId="49335B96">
      <w:pPr>
        <w:jc w:val="both"/>
        <w:rPr>
          <w:rFonts w:ascii="Calibri" w:hAnsi="Calibri"/>
          <w:sz w:val="22"/>
          <w:szCs w:val="22"/>
          <w:lang w:val="en-NZ"/>
        </w:rPr>
      </w:pPr>
      <w:r w:rsidRPr="00C91DF8">
        <w:rPr>
          <w:rFonts w:ascii="Calibri" w:hAnsi="Calibri"/>
          <w:sz w:val="22"/>
          <w:szCs w:val="22"/>
          <w:lang w:val="en-NZ"/>
        </w:rPr>
        <w:t>The major focus of the Centre for Cancer Research will be on improving health outcomes while reducing inequalities for all New Zealanders by engaging strongly with the community at all levels. The Centre will conduct and promote research focused on reducing health inequities for Māori and Pacifica, and ensure that its research will be culturally safe, and treaty compliant.</w:t>
      </w:r>
    </w:p>
    <w:p w:rsidRPr="00C91DF8" w:rsidR="009646A6" w:rsidP="00C91DF8" w:rsidRDefault="009646A6" w14:paraId="524D7756" w14:textId="77777777">
      <w:pPr>
        <w:jc w:val="both"/>
        <w:rPr>
          <w:rFonts w:ascii="Calibri" w:hAnsi="Calibri"/>
          <w:sz w:val="22"/>
          <w:szCs w:val="22"/>
          <w:lang w:val="en-NZ"/>
        </w:rPr>
      </w:pPr>
    </w:p>
    <w:p w:rsidRPr="00C91DF8" w:rsidR="00201ED4" w:rsidP="493EC974" w:rsidRDefault="00201ED4" w14:paraId="4115ADC3" w14:textId="5BB1FD10">
      <w:pPr>
        <w:jc w:val="both"/>
        <w:rPr>
          <w:rFonts w:ascii="Calibri" w:hAnsi="Calibri"/>
          <w:sz w:val="22"/>
          <w:szCs w:val="22"/>
          <w:lang w:val="en-NZ"/>
        </w:rPr>
      </w:pPr>
      <w:r w:rsidRPr="493EC974" w:rsidR="10D7E4F2">
        <w:rPr>
          <w:rFonts w:ascii="Calibri" w:hAnsi="Calibri"/>
          <w:sz w:val="22"/>
          <w:szCs w:val="22"/>
          <w:lang w:val="en-NZ"/>
        </w:rPr>
        <w:t xml:space="preserve">By providing </w:t>
      </w:r>
      <w:r w:rsidRPr="493EC974" w:rsidR="10D7E4F2">
        <w:rPr>
          <w:rFonts w:ascii="Calibri" w:hAnsi="Calibri"/>
          <w:sz w:val="22"/>
          <w:szCs w:val="22"/>
          <w:lang w:val="en-NZ"/>
        </w:rPr>
        <w:t>overarching</w:t>
      </w:r>
      <w:r w:rsidRPr="493EC974" w:rsidR="10D7E4F2">
        <w:rPr>
          <w:rFonts w:ascii="Calibri" w:hAnsi="Calibri"/>
          <w:sz w:val="22"/>
          <w:szCs w:val="22"/>
          <w:lang w:val="en-NZ"/>
        </w:rPr>
        <w:t xml:space="preserve"> support for </w:t>
      </w:r>
      <w:r w:rsidRPr="493EC974" w:rsidR="034302FF">
        <w:rPr>
          <w:rFonts w:ascii="Calibri" w:hAnsi="Calibri"/>
          <w:sz w:val="22"/>
          <w:szCs w:val="22"/>
          <w:lang w:val="en-NZ"/>
        </w:rPr>
        <w:t>translational and transdisciplinary research</w:t>
      </w:r>
      <w:r w:rsidRPr="493EC974" w:rsidR="10D7E4F2">
        <w:rPr>
          <w:rFonts w:ascii="Calibri" w:hAnsi="Calibri"/>
          <w:sz w:val="22"/>
          <w:szCs w:val="22"/>
          <w:lang w:val="en-NZ"/>
        </w:rPr>
        <w:t xml:space="preserve">, the Centre for Cancer Research sets out to transform cancer research, teaching and education, and </w:t>
      </w:r>
      <w:r w:rsidRPr="493EC974" w:rsidR="1B744687">
        <w:rPr>
          <w:rFonts w:ascii="Calibri" w:hAnsi="Calibri"/>
          <w:sz w:val="22"/>
          <w:szCs w:val="22"/>
          <w:lang w:val="en-NZ"/>
        </w:rPr>
        <w:t>impact</w:t>
      </w:r>
      <w:r w:rsidRPr="493EC974" w:rsidR="1B744687">
        <w:rPr>
          <w:rFonts w:ascii="Calibri" w:hAnsi="Calibri"/>
          <w:sz w:val="22"/>
          <w:szCs w:val="22"/>
          <w:lang w:val="en-NZ"/>
        </w:rPr>
        <w:t xml:space="preserve"> the health and wellbeing of communities, </w:t>
      </w:r>
      <w:r w:rsidRPr="493EC974" w:rsidR="6D114C3C">
        <w:rPr>
          <w:rFonts w:ascii="Calibri" w:hAnsi="Calibri"/>
          <w:sz w:val="22"/>
          <w:szCs w:val="22"/>
          <w:lang w:val="en-NZ"/>
        </w:rPr>
        <w:t>whanau,</w:t>
      </w:r>
      <w:r w:rsidRPr="493EC974" w:rsidR="1B744687">
        <w:rPr>
          <w:rFonts w:ascii="Calibri" w:hAnsi="Calibri"/>
          <w:sz w:val="22"/>
          <w:szCs w:val="22"/>
          <w:lang w:val="en-NZ"/>
        </w:rPr>
        <w:t xml:space="preserve"> and people with experiences of cancer</w:t>
      </w:r>
      <w:r w:rsidRPr="493EC974" w:rsidR="10D7E4F2">
        <w:rPr>
          <w:rFonts w:ascii="Calibri" w:hAnsi="Calibri"/>
          <w:sz w:val="22"/>
          <w:szCs w:val="22"/>
          <w:lang w:val="en-NZ"/>
        </w:rPr>
        <w:t>. This will attract and build a world class workforce which will, in turn, foster and grow world class support and partnerships</w:t>
      </w:r>
      <w:r w:rsidRPr="493EC974" w:rsidR="36DA5C05">
        <w:rPr>
          <w:rFonts w:ascii="Calibri" w:hAnsi="Calibri"/>
          <w:sz w:val="22"/>
          <w:szCs w:val="22"/>
          <w:lang w:val="en-NZ"/>
        </w:rPr>
        <w:t xml:space="preserve">. It will </w:t>
      </w:r>
      <w:r w:rsidRPr="493EC974" w:rsidR="10D7E4F2">
        <w:rPr>
          <w:rFonts w:ascii="Calibri" w:hAnsi="Calibri"/>
          <w:sz w:val="22"/>
          <w:szCs w:val="22"/>
          <w:lang w:val="en-NZ"/>
        </w:rPr>
        <w:t>actively generat</w:t>
      </w:r>
      <w:r w:rsidRPr="493EC974" w:rsidR="36DA5C05">
        <w:rPr>
          <w:rFonts w:ascii="Calibri" w:hAnsi="Calibri"/>
          <w:sz w:val="22"/>
          <w:szCs w:val="22"/>
          <w:lang w:val="en-NZ"/>
        </w:rPr>
        <w:t>e</w:t>
      </w:r>
      <w:r w:rsidRPr="493EC974" w:rsidR="10D7E4F2">
        <w:rPr>
          <w:rFonts w:ascii="Calibri" w:hAnsi="Calibri"/>
          <w:sz w:val="22"/>
          <w:szCs w:val="22"/>
          <w:lang w:val="en-NZ"/>
        </w:rPr>
        <w:t xml:space="preserve"> the next advances in the improved </w:t>
      </w:r>
      <w:r w:rsidRPr="493EC974" w:rsidR="10D7E4F2">
        <w:rPr>
          <w:rFonts w:ascii="Calibri" w:hAnsi="Calibri"/>
          <w:sz w:val="22"/>
          <w:szCs w:val="22"/>
          <w:lang w:val="en-NZ"/>
        </w:rPr>
        <w:t xml:space="preserve">prevention, detection and treatment </w:t>
      </w:r>
      <w:r w:rsidRPr="493EC974" w:rsidR="0B5478DB">
        <w:rPr>
          <w:rFonts w:ascii="Calibri" w:hAnsi="Calibri"/>
          <w:sz w:val="22"/>
          <w:szCs w:val="22"/>
          <w:lang w:val="en-NZ"/>
        </w:rPr>
        <w:t>and care for</w:t>
      </w:r>
      <w:r w:rsidRPr="493EC974" w:rsidR="10D7E4F2">
        <w:rPr>
          <w:rFonts w:ascii="Calibri" w:hAnsi="Calibri"/>
          <w:sz w:val="22"/>
          <w:szCs w:val="22"/>
          <w:lang w:val="en-NZ"/>
        </w:rPr>
        <w:t xml:space="preserve"> cancer</w:t>
      </w:r>
      <w:r w:rsidRPr="493EC974" w:rsidR="10D7E4F2">
        <w:rPr>
          <w:rFonts w:ascii="Calibri" w:hAnsi="Calibri"/>
          <w:sz w:val="22"/>
          <w:szCs w:val="22"/>
          <w:lang w:val="en-NZ"/>
        </w:rPr>
        <w:t xml:space="preserve">. The Centre recognises that cancer research is broader than medicine and </w:t>
      </w:r>
      <w:r w:rsidRPr="493EC974" w:rsidR="0066FE4F">
        <w:rPr>
          <w:rFonts w:ascii="Calibri" w:hAnsi="Calibri"/>
          <w:sz w:val="22"/>
          <w:szCs w:val="22"/>
          <w:lang w:val="en-NZ"/>
        </w:rPr>
        <w:t>health and</w:t>
      </w:r>
      <w:r w:rsidRPr="493EC974" w:rsidR="10D7E4F2">
        <w:rPr>
          <w:rFonts w:ascii="Calibri" w:hAnsi="Calibri"/>
          <w:sz w:val="22"/>
          <w:szCs w:val="22"/>
          <w:lang w:val="en-NZ"/>
        </w:rPr>
        <w:t xml:space="preserve"> will actively pursue a broader approach involving Faculties across the University including the social sciences. </w:t>
      </w:r>
    </w:p>
    <w:p w:rsidRPr="00C91DF8" w:rsidR="00201ED4" w:rsidP="00201ED4" w:rsidRDefault="00201ED4" w14:paraId="63F6599C" w14:textId="77777777">
      <w:pPr>
        <w:jc w:val="both"/>
        <w:rPr>
          <w:rFonts w:ascii="Calibri" w:hAnsi="Calibri"/>
          <w:sz w:val="22"/>
          <w:szCs w:val="22"/>
        </w:rPr>
      </w:pPr>
    </w:p>
    <w:p w:rsidR="5DA3ECCC" w:rsidP="5DA3ECCC" w:rsidRDefault="5DA3ECCC" w14:paraId="6B4C42E4" w14:textId="556B2163">
      <w:pPr>
        <w:shd w:val="clear" w:color="auto" w:fill="D9D9D9" w:themeFill="background1" w:themeFillShade="D9"/>
        <w:spacing w:before="240" w:after="240"/>
        <w:rPr>
          <w:rFonts w:ascii="Calibri" w:hAnsi="Calibri"/>
          <w:b w:val="1"/>
          <w:bCs w:val="1"/>
        </w:rPr>
      </w:pPr>
    </w:p>
    <w:p w:rsidRPr="007533DD" w:rsidR="000A1DCA" w:rsidP="7F706BC8" w:rsidRDefault="000A1DCA" w14:paraId="3F24F7A5" w14:textId="77777777">
      <w:pPr>
        <w:shd w:val="clear" w:color="auto" w:fill="D9D9D9" w:themeFill="background1" w:themeFillShade="D9"/>
        <w:spacing w:before="240" w:after="240"/>
        <w:rPr>
          <w:rFonts w:ascii="Calibri" w:hAnsi="Calibri"/>
          <w:b w:val="1"/>
          <w:bCs w:val="1"/>
        </w:rPr>
      </w:pPr>
      <w:bookmarkStart w:name="_Hlk50711332" w:id="0"/>
      <w:r w:rsidRPr="7F706BC8" w:rsidR="2CAE659D">
        <w:rPr>
          <w:rFonts w:ascii="Calibri" w:hAnsi="Calibri"/>
          <w:b w:val="1"/>
          <w:bCs w:val="1"/>
        </w:rPr>
        <w:t>PURPOSE</w:t>
      </w:r>
      <w:bookmarkEnd w:id="0"/>
    </w:p>
    <w:p w:rsidR="37625B16" w:rsidP="294A64C7" w:rsidRDefault="37625B16" w14:paraId="0933644D" w14:textId="3F03D06E">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94A64C7" w:rsidR="37625B1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Through the Centre for Cancer Research Li Family Cancer Research </w:t>
      </w:r>
      <w:r w:rsidRPr="294A64C7" w:rsidR="673C9725">
        <w:rPr>
          <w:rFonts w:ascii="Calibri" w:hAnsi="Calibri" w:eastAsia="Calibri" w:cs="Calibri"/>
          <w:b w:val="0"/>
          <w:bCs w:val="0"/>
          <w:i w:val="0"/>
          <w:iCs w:val="0"/>
          <w:caps w:val="0"/>
          <w:smallCaps w:val="0"/>
          <w:noProof w:val="0"/>
          <w:color w:val="000000" w:themeColor="text1" w:themeTint="FF" w:themeShade="FF"/>
          <w:sz w:val="22"/>
          <w:szCs w:val="22"/>
          <w:lang w:val="en-NZ"/>
        </w:rPr>
        <w:t>Fund grants</w:t>
      </w:r>
      <w:r w:rsidRPr="294A64C7" w:rsidR="37625B1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the CCR aims to directly encourage and boost research in the cancer field across all disciplines, and to encourage researchers from the University of Auckland and their </w:t>
      </w:r>
      <w:r w:rsidRPr="294A64C7" w:rsidR="6D788A36">
        <w:rPr>
          <w:rFonts w:ascii="Calibri" w:hAnsi="Calibri" w:eastAsia="Calibri" w:cs="Calibri"/>
          <w:b w:val="0"/>
          <w:bCs w:val="0"/>
          <w:i w:val="0"/>
          <w:iCs w:val="0"/>
          <w:caps w:val="0"/>
          <w:smallCaps w:val="0"/>
          <w:noProof w:val="0"/>
          <w:color w:val="000000" w:themeColor="text1" w:themeTint="FF" w:themeShade="FF"/>
          <w:sz w:val="22"/>
          <w:szCs w:val="22"/>
          <w:lang w:val="en-NZ"/>
        </w:rPr>
        <w:t>DHB (District Health Board)</w:t>
      </w:r>
      <w:r w:rsidRPr="294A64C7" w:rsidR="37625B1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colleagues to collaborate. </w:t>
      </w:r>
    </w:p>
    <w:p w:rsidR="294A64C7" w:rsidP="294A64C7" w:rsidRDefault="294A64C7" w14:paraId="5FB47C76" w14:textId="336C51FC">
      <w:pPr>
        <w:pStyle w:val="Normal"/>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NZ"/>
        </w:rPr>
      </w:pPr>
    </w:p>
    <w:p w:rsidR="37625B16" w:rsidP="7F706BC8" w:rsidRDefault="37625B16" w14:paraId="1EC28948" w14:textId="6AC4B2BB">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7F706BC8" w:rsidR="37625B16">
        <w:rPr>
          <w:rFonts w:ascii="Calibri" w:hAnsi="Calibri" w:eastAsia="Calibri" w:cs="Calibri"/>
          <w:b w:val="0"/>
          <w:bCs w:val="0"/>
          <w:i w:val="0"/>
          <w:iCs w:val="0"/>
          <w:caps w:val="0"/>
          <w:smallCaps w:val="0"/>
          <w:noProof w:val="0"/>
          <w:color w:val="000000" w:themeColor="text1" w:themeTint="FF" w:themeShade="FF"/>
          <w:sz w:val="22"/>
          <w:szCs w:val="22"/>
          <w:lang w:val="en-NZ"/>
        </w:rPr>
        <w:t>A major focus of the CCR will be on improving health outcomes while reducing inequalities for all New Zealanders by engaging strongly with the community at all levels. The Centre will conduct and promote research focused on reducing health inequities for Māori and Pasifica, and ensure that its research will be culturally safe, and treaty compliant.</w:t>
      </w:r>
    </w:p>
    <w:p w:rsidR="7F706BC8" w:rsidP="7F706BC8" w:rsidRDefault="7F706BC8" w14:paraId="4BA5A089" w14:textId="12C03F0F">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p w:rsidR="37625B16" w:rsidP="5E6CEEFB" w:rsidRDefault="37625B16" w14:paraId="755F5ABA" w14:textId="22688EBB">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NZ"/>
        </w:rPr>
      </w:pPr>
      <w:r w:rsidRPr="5E6CEEFB" w:rsidR="37625B16">
        <w:rPr>
          <w:rFonts w:ascii="Calibri" w:hAnsi="Calibri" w:eastAsia="Calibri" w:cs="Calibri"/>
          <w:b w:val="0"/>
          <w:bCs w:val="0"/>
          <w:i w:val="0"/>
          <w:iCs w:val="0"/>
          <w:caps w:val="0"/>
          <w:smallCaps w:val="0"/>
          <w:noProof w:val="0"/>
          <w:color w:val="000000" w:themeColor="text1" w:themeTint="FF" w:themeShade="FF"/>
          <w:sz w:val="22"/>
          <w:szCs w:val="22"/>
          <w:lang w:val="en-NZ"/>
        </w:rPr>
        <w:t>The 2021</w:t>
      </w:r>
      <w:r w:rsidRPr="5E6CEEFB" w:rsidR="33B32FAA">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w:t>
      </w:r>
      <w:r w:rsidRPr="5E6CEEFB" w:rsidR="79E010A8">
        <w:rPr>
          <w:rFonts w:ascii="Calibri" w:hAnsi="Calibri" w:eastAsia="Calibri" w:cs="Calibri"/>
          <w:b w:val="0"/>
          <w:bCs w:val="0"/>
          <w:i w:val="0"/>
          <w:iCs w:val="0"/>
          <w:caps w:val="0"/>
          <w:smallCaps w:val="0"/>
          <w:noProof w:val="0"/>
          <w:color w:val="000000" w:themeColor="text1" w:themeTint="FF" w:themeShade="FF"/>
          <w:sz w:val="22"/>
          <w:szCs w:val="22"/>
          <w:lang w:val="en-NZ"/>
        </w:rPr>
        <w:t>Li Family Cancer Rese</w:t>
      </w:r>
      <w:r w:rsidRPr="5E6CEEFB" w:rsidR="79E010A8">
        <w:rPr>
          <w:rFonts w:ascii="Calibri" w:hAnsi="Calibri" w:eastAsia="Calibri" w:cs="Calibri"/>
          <w:b w:val="0"/>
          <w:bCs w:val="0"/>
          <w:i w:val="0"/>
          <w:iCs w:val="0"/>
          <w:caps w:val="0"/>
          <w:smallCaps w:val="0"/>
          <w:noProof w:val="0"/>
          <w:color w:val="000000" w:themeColor="text1" w:themeTint="FF" w:themeShade="FF"/>
          <w:sz w:val="22"/>
          <w:szCs w:val="22"/>
          <w:lang w:val="en-NZ"/>
        </w:rPr>
        <w:t>arch fund has two foci</w:t>
      </w:r>
      <w:r w:rsidRPr="5E6CEEFB" w:rsidR="0DE03965">
        <w:rPr>
          <w:rFonts w:ascii="Calibri" w:hAnsi="Calibri" w:eastAsia="Calibri" w:cs="Calibri"/>
          <w:b w:val="0"/>
          <w:bCs w:val="0"/>
          <w:i w:val="0"/>
          <w:iCs w:val="0"/>
          <w:caps w:val="0"/>
          <w:smallCaps w:val="0"/>
          <w:noProof w:val="0"/>
          <w:color w:val="000000" w:themeColor="text1" w:themeTint="FF" w:themeShade="FF"/>
          <w:sz w:val="22"/>
          <w:szCs w:val="22"/>
          <w:lang w:val="en-NZ"/>
        </w:rPr>
        <w:t>:</w:t>
      </w:r>
    </w:p>
    <w:p w:rsidR="37625B16" w:rsidP="6F14DEE6" w:rsidRDefault="37625B16" w14:paraId="3E59DBAA" w14:textId="3F2D2219">
      <w:pPr>
        <w:pStyle w:val="ListParagraph"/>
        <w:numPr>
          <w:ilvl w:val="0"/>
          <w:numId w:val="33"/>
        </w:num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NZ"/>
        </w:rPr>
      </w:pPr>
      <w:r w:rsidRPr="6F14DEE6" w:rsidR="79E010A8">
        <w:rPr>
          <w:rFonts w:ascii="Calibri" w:hAnsi="Calibri" w:eastAsia="Calibri" w:cs="Calibri"/>
          <w:b w:val="0"/>
          <w:bCs w:val="0"/>
          <w:i w:val="0"/>
          <w:iCs w:val="0"/>
          <w:caps w:val="0"/>
          <w:smallCaps w:val="0"/>
          <w:noProof w:val="0"/>
          <w:color w:val="000000" w:themeColor="text1" w:themeTint="FF" w:themeShade="FF"/>
          <w:sz w:val="22"/>
          <w:szCs w:val="22"/>
          <w:lang w:val="en-NZ"/>
        </w:rPr>
        <w:t xml:space="preserve">A seed </w:t>
      </w:r>
      <w:r w:rsidRPr="6F14DEE6" w:rsidR="79E010A8">
        <w:rPr>
          <w:rFonts w:ascii="Calibri" w:hAnsi="Calibri" w:eastAsia="Calibri" w:cs="Calibri"/>
          <w:b w:val="0"/>
          <w:bCs w:val="0"/>
          <w:i w:val="0"/>
          <w:iCs w:val="0"/>
          <w:caps w:val="0"/>
          <w:smallCaps w:val="0"/>
          <w:noProof w:val="0"/>
          <w:color w:val="000000" w:themeColor="text1" w:themeTint="FF" w:themeShade="FF"/>
          <w:sz w:val="22"/>
          <w:szCs w:val="22"/>
          <w:lang w:val="en-NZ"/>
        </w:rPr>
        <w:t>fund</w:t>
      </w:r>
      <w:r w:rsidRPr="6F14DEE6" w:rsidR="37625B1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w:t>
      </w:r>
      <w:r w:rsidRPr="6F14DEE6" w:rsidR="37625B1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focused on support </w:t>
      </w:r>
      <w:r w:rsidRPr="6F14DEE6" w:rsidR="37625B1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for </w:t>
      </w:r>
      <w:r w:rsidRPr="6F14DEE6" w:rsidR="37625B16">
        <w:rPr>
          <w:rFonts w:ascii="Calibri" w:hAnsi="Calibri" w:eastAsia="Calibri" w:cs="Calibri"/>
          <w:b w:val="0"/>
          <w:bCs w:val="0"/>
          <w:i w:val="0"/>
          <w:iCs w:val="0"/>
          <w:caps w:val="0"/>
          <w:smallCaps w:val="0"/>
          <w:noProof w:val="0"/>
          <w:color w:val="000000" w:themeColor="text1" w:themeTint="FF" w:themeShade="FF"/>
          <w:sz w:val="22"/>
          <w:szCs w:val="22"/>
          <w:lang w:val="en-NZ"/>
        </w:rPr>
        <w:t>partnerships</w:t>
      </w:r>
      <w:r w:rsidRPr="6F14DEE6" w:rsidR="37625B1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by providing </w:t>
      </w:r>
      <w:r w:rsidRPr="6F14DEE6" w:rsidR="37625B1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funding to </w:t>
      </w:r>
      <w:r w:rsidRPr="6F14DEE6" w:rsidR="37625B16">
        <w:rPr>
          <w:rFonts w:ascii="Calibri" w:hAnsi="Calibri" w:eastAsia="Calibri" w:cs="Calibri"/>
          <w:b w:val="0"/>
          <w:bCs w:val="0"/>
          <w:i w:val="0"/>
          <w:iCs w:val="0"/>
          <w:caps w:val="0"/>
          <w:smallCaps w:val="0"/>
          <w:noProof w:val="0"/>
          <w:color w:val="000000" w:themeColor="text1" w:themeTint="FF" w:themeShade="FF"/>
          <w:sz w:val="22"/>
          <w:szCs w:val="22"/>
          <w:lang w:val="en-NZ"/>
        </w:rPr>
        <w:t>facilitate</w:t>
      </w:r>
      <w:r w:rsidRPr="6F14DEE6" w:rsidR="37625B1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the development of new </w:t>
      </w:r>
      <w:r w:rsidRPr="6F14DEE6" w:rsidR="666335BB">
        <w:rPr>
          <w:rFonts w:ascii="Calibri" w:hAnsi="Calibri" w:eastAsia="Calibri" w:cs="Calibri"/>
          <w:b w:val="0"/>
          <w:bCs w:val="0"/>
          <w:i w:val="0"/>
          <w:iCs w:val="0"/>
          <w:caps w:val="0"/>
          <w:smallCaps w:val="0"/>
          <w:noProof w:val="0"/>
          <w:color w:val="000000" w:themeColor="text1" w:themeTint="FF" w:themeShade="FF"/>
          <w:sz w:val="22"/>
          <w:szCs w:val="22"/>
          <w:lang w:val="en-NZ"/>
        </w:rPr>
        <w:t xml:space="preserve">and </w:t>
      </w:r>
      <w:r w:rsidRPr="6F14DEE6" w:rsidR="49A578AA">
        <w:rPr>
          <w:rFonts w:ascii="Calibri" w:hAnsi="Calibri" w:eastAsia="Calibri" w:cs="Calibri"/>
          <w:b w:val="0"/>
          <w:bCs w:val="0"/>
          <w:i w:val="0"/>
          <w:iCs w:val="0"/>
          <w:caps w:val="0"/>
          <w:smallCaps w:val="0"/>
          <w:noProof w:val="0"/>
          <w:color w:val="000000" w:themeColor="text1" w:themeTint="FF" w:themeShade="FF"/>
          <w:sz w:val="22"/>
          <w:szCs w:val="22"/>
          <w:lang w:val="en-NZ"/>
        </w:rPr>
        <w:t>existing translational</w:t>
      </w:r>
      <w:r w:rsidRPr="6F14DEE6" w:rsidR="7C719220">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w:t>
      </w:r>
      <w:r w:rsidRPr="6F14DEE6" w:rsidR="37625B16">
        <w:rPr>
          <w:rFonts w:ascii="Calibri" w:hAnsi="Calibri" w:eastAsia="Calibri" w:cs="Calibri"/>
          <w:b w:val="0"/>
          <w:bCs w:val="0"/>
          <w:i w:val="0"/>
          <w:iCs w:val="0"/>
          <w:caps w:val="0"/>
          <w:smallCaps w:val="0"/>
          <w:noProof w:val="0"/>
          <w:color w:val="000000" w:themeColor="text1" w:themeTint="FF" w:themeShade="FF"/>
          <w:sz w:val="22"/>
          <w:szCs w:val="22"/>
          <w:lang w:val="en-NZ"/>
        </w:rPr>
        <w:t xml:space="preserve">research collaborations, which will lead to improved success in winning a variety of competitive international and national research grant applications. Where research relationships already exist, </w:t>
      </w:r>
      <w:r w:rsidRPr="6F14DEE6" w:rsidR="37625B16">
        <w:rPr>
          <w:rFonts w:ascii="Calibri" w:hAnsi="Calibri" w:eastAsia="Calibri" w:cs="Calibri"/>
          <w:b w:val="0"/>
          <w:bCs w:val="0"/>
          <w:i w:val="0"/>
          <w:iCs w:val="0"/>
          <w:caps w:val="0"/>
          <w:smallCaps w:val="0"/>
          <w:noProof w:val="0"/>
          <w:color w:val="000000" w:themeColor="text1" w:themeTint="FF" w:themeShade="FF"/>
          <w:sz w:val="22"/>
          <w:szCs w:val="22"/>
          <w:lang w:val="en-NZ"/>
        </w:rPr>
        <w:t>this Fund has the potential to further strengthen these relationships and research programmes by seed funding new initiatives.</w:t>
      </w:r>
    </w:p>
    <w:p w:rsidR="4B3486E4" w:rsidP="294A64C7" w:rsidRDefault="4B3486E4" w14:paraId="035D931A" w14:textId="0566F4D8">
      <w:pPr>
        <w:pStyle w:val="ListParagraph"/>
        <w:numPr>
          <w:ilvl w:val="0"/>
          <w:numId w:val="33"/>
        </w:num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NZ"/>
        </w:rPr>
      </w:pPr>
      <w:r w:rsidRPr="294A64C7" w:rsidR="059902C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NZ"/>
        </w:rPr>
        <w:t>A “release time</w:t>
      </w:r>
      <w:r w:rsidRPr="294A64C7" w:rsidR="059902C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NZ"/>
        </w:rPr>
        <w:t>”</w:t>
      </w:r>
      <w:r w:rsidRPr="294A64C7" w:rsidR="059902C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NZ"/>
        </w:rPr>
        <w:t xml:space="preserve"> fund</w:t>
      </w:r>
      <w:r w:rsidRPr="294A64C7" w:rsidR="18698A4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NZ"/>
        </w:rPr>
        <w:t xml:space="preserve"> to </w:t>
      </w:r>
      <w:r w:rsidRPr="294A64C7" w:rsidR="1B4A82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NZ"/>
        </w:rPr>
        <w:t>enable engagement</w:t>
      </w:r>
      <w:r w:rsidRPr="294A64C7" w:rsidR="18698A4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NZ"/>
        </w:rPr>
        <w:t xml:space="preserve"> or transdisciplinary activities</w:t>
      </w:r>
      <w:r w:rsidRPr="294A64C7" w:rsidR="13B6C94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NZ"/>
        </w:rPr>
        <w:t xml:space="preserve"> to develop</w:t>
      </w:r>
      <w:r w:rsidRPr="294A64C7" w:rsidR="18698A4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NZ"/>
        </w:rPr>
        <w:t xml:space="preserve"> future </w:t>
      </w:r>
      <w:r w:rsidRPr="294A64C7" w:rsidR="3E4312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NZ"/>
        </w:rPr>
        <w:t>research</w:t>
      </w:r>
      <w:r w:rsidRPr="294A64C7" w:rsidR="18698A4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NZ"/>
        </w:rPr>
        <w:t xml:space="preserve"> collaborations, partnerships, relationships, innovation, actions, </w:t>
      </w:r>
      <w:r w:rsidRPr="294A64C7" w:rsidR="18698A4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NZ"/>
        </w:rPr>
        <w:t>impacts</w:t>
      </w:r>
      <w:r w:rsidRPr="294A64C7" w:rsidR="18698A4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NZ"/>
        </w:rPr>
        <w:t xml:space="preserve"> or outputs </w:t>
      </w:r>
      <w:r w:rsidRPr="294A64C7" w:rsidR="18698A4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NZ"/>
        </w:rPr>
        <w:t>and</w:t>
      </w:r>
      <w:r w:rsidRPr="294A64C7" w:rsidR="18698A4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NZ"/>
        </w:rPr>
        <w:t xml:space="preserve"> advance</w:t>
      </w:r>
      <w:r w:rsidRPr="294A64C7" w:rsidR="18698A4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NZ"/>
        </w:rPr>
        <w:t xml:space="preserve"> impactful research in either the translational or transdisciplinary space</w:t>
      </w:r>
      <w:r w:rsidRPr="294A64C7" w:rsidR="65729A5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NZ"/>
        </w:rPr>
        <w:t xml:space="preserve">. </w:t>
      </w:r>
      <w:r w:rsidRPr="294A64C7" w:rsidR="65729A52">
        <w:rPr>
          <w:rFonts w:ascii="Calibri" w:hAnsi="Calibri" w:eastAsia="Calibri" w:cs="Calibri"/>
          <w:b w:val="0"/>
          <w:bCs w:val="0"/>
          <w:i w:val="0"/>
          <w:iCs w:val="0"/>
          <w:caps w:val="0"/>
          <w:smallCaps w:val="0"/>
          <w:noProof w:val="0"/>
          <w:color w:val="000000" w:themeColor="text1" w:themeTint="FF" w:themeShade="FF"/>
          <w:sz w:val="22"/>
          <w:szCs w:val="22"/>
          <w:lang w:val="en-NZ"/>
        </w:rPr>
        <w:t xml:space="preserve">This release time must be used to invest in building partnerships with a view to an enhanced research output and career leverage. Partnerships identified may include community partnerships, transdisciplinary research partnerships and/or partnerships with Māori leading to enhanced and authentic ability to produce innovative and competitive research outcomes addressing inequity or community-identified priorities in future. Use of ‘release time’ will be reported in </w:t>
      </w:r>
      <w:r w:rsidRPr="294A64C7" w:rsidR="02996424">
        <w:rPr>
          <w:rFonts w:ascii="Calibri" w:hAnsi="Calibri" w:eastAsia="Calibri" w:cs="Calibri"/>
          <w:b w:val="0"/>
          <w:bCs w:val="0"/>
          <w:i w:val="0"/>
          <w:iCs w:val="0"/>
          <w:caps w:val="0"/>
          <w:smallCaps w:val="0"/>
          <w:noProof w:val="0"/>
          <w:color w:val="000000" w:themeColor="text1" w:themeTint="FF" w:themeShade="FF"/>
          <w:sz w:val="22"/>
          <w:szCs w:val="22"/>
          <w:lang w:val="en-NZ"/>
        </w:rPr>
        <w:t>an innovative</w:t>
      </w:r>
      <w:r w:rsidRPr="294A64C7" w:rsidR="65729A52">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way, detailing reflections and impacts of the enhanced relationships.</w:t>
      </w:r>
    </w:p>
    <w:p w:rsidR="7F706BC8" w:rsidP="7F706BC8" w:rsidRDefault="7F706BC8" w14:paraId="1EBB7A9A" w14:textId="7B1B3A9E">
      <w:pPr>
        <w:pStyle w:val="Normal"/>
        <w:jc w:val="both"/>
        <w:rPr>
          <w:rFonts w:ascii="Calibri" w:hAnsi="Calibri"/>
          <w:sz w:val="22"/>
          <w:szCs w:val="22"/>
        </w:rPr>
      </w:pPr>
    </w:p>
    <w:p w:rsidRPr="007533DD" w:rsidR="000A1DCA" w:rsidP="00C82DEC" w:rsidRDefault="00201ED4" w14:paraId="34712FE8" w14:textId="2B78C248">
      <w:pPr>
        <w:shd w:val="clear" w:color="auto" w:fill="D9D9D9" w:themeFill="background1" w:themeFillShade="D9"/>
        <w:spacing w:before="240" w:after="120"/>
        <w:rPr>
          <w:rFonts w:ascii="Calibri" w:hAnsi="Calibri"/>
          <w:b/>
        </w:rPr>
      </w:pPr>
      <w:r>
        <w:rPr>
          <w:rFonts w:ascii="Calibri" w:hAnsi="Calibri"/>
          <w:b/>
        </w:rPr>
        <w:t>APPLICATION</w:t>
      </w:r>
      <w:r w:rsidR="000A1DCA">
        <w:rPr>
          <w:rFonts w:ascii="Calibri" w:hAnsi="Calibri"/>
          <w:b/>
        </w:rPr>
        <w:t xml:space="preserve"> CRITERIA </w:t>
      </w:r>
    </w:p>
    <w:p w:rsidRPr="002214E0" w:rsidR="000A1DCA" w:rsidP="493EC974" w:rsidRDefault="000A1DCA" w14:paraId="75479804" w14:textId="77777777">
      <w:pPr>
        <w:pStyle w:val="ListParagraph"/>
        <w:numPr>
          <w:ilvl w:val="0"/>
          <w:numId w:val="1"/>
        </w:numPr>
        <w:spacing w:before="0" w:beforeAutospacing="off" w:after="0" w:afterAutospacing="off" w:line="240" w:lineRule="auto"/>
        <w:jc w:val="both"/>
        <w:rPr>
          <w:lang w:val="en-US"/>
        </w:rPr>
      </w:pPr>
      <w:r w:rsidRPr="493EC974" w:rsidR="000A1DCA">
        <w:rPr>
          <w:lang w:val="en-US"/>
        </w:rPr>
        <w:t>ADMINISTRATION OF GRANT</w:t>
      </w:r>
    </w:p>
    <w:p w:rsidRPr="00FC1C9A" w:rsidR="00FC1C9A" w:rsidP="493EC974" w:rsidRDefault="00FC1C9A" w14:paraId="3F31251C" w14:textId="49622848">
      <w:pPr>
        <w:spacing w:before="0" w:beforeAutospacing="off" w:after="0" w:afterAutospacing="off" w:line="240" w:lineRule="auto"/>
        <w:ind w:left="360"/>
        <w:jc w:val="both"/>
        <w:rPr>
          <w:rFonts w:ascii="Calibri" w:hAnsi="Calibri"/>
          <w:sz w:val="22"/>
          <w:szCs w:val="22"/>
          <w:lang w:val="en-US"/>
        </w:rPr>
      </w:pPr>
      <w:r w:rsidRPr="493EC974" w:rsidR="00FC1C9A">
        <w:rPr>
          <w:rFonts w:ascii="Calibri" w:hAnsi="Calibri" w:eastAsia="Calibri"/>
          <w:sz w:val="22"/>
          <w:szCs w:val="22"/>
          <w:lang w:val="en-US" w:eastAsia="en-US"/>
        </w:rPr>
        <w:t xml:space="preserve">The Faculty of Medical and Health Sciences of the University of Auckland will administer these grants. All expenditure is subject to the administrative policies of </w:t>
      </w:r>
      <w:r w:rsidRPr="493EC974" w:rsidR="46A91A9D">
        <w:rPr>
          <w:rFonts w:ascii="Calibri" w:hAnsi="Calibri" w:eastAsia="Calibri"/>
          <w:sz w:val="22"/>
          <w:szCs w:val="22"/>
          <w:lang w:val="en-US" w:eastAsia="en-US"/>
        </w:rPr>
        <w:t>FMHS (Faculty of Medical &amp; Health Sciences)</w:t>
      </w:r>
      <w:r w:rsidRPr="493EC974" w:rsidR="00FC1C9A">
        <w:rPr>
          <w:rFonts w:ascii="Calibri" w:hAnsi="Calibri" w:eastAsia="Calibri"/>
          <w:sz w:val="22"/>
          <w:szCs w:val="22"/>
          <w:lang w:val="en-US" w:eastAsia="en-US"/>
        </w:rPr>
        <w:t>, the University of Auckland.</w:t>
      </w:r>
    </w:p>
    <w:p w:rsidR="493EC974" w:rsidP="493EC974" w:rsidRDefault="493EC974" w14:paraId="64B102B7" w14:textId="40F61EDC">
      <w:pPr>
        <w:pStyle w:val="Normal"/>
        <w:spacing w:before="0" w:beforeAutospacing="off" w:after="0" w:afterAutospacing="off" w:line="240" w:lineRule="auto"/>
        <w:ind w:left="360"/>
        <w:jc w:val="both"/>
        <w:rPr>
          <w:rFonts w:ascii="Calibri" w:hAnsi="Calibri" w:eastAsia="Calibri"/>
          <w:sz w:val="22"/>
          <w:szCs w:val="22"/>
          <w:lang w:val="en-US" w:eastAsia="en-US"/>
        </w:rPr>
      </w:pPr>
    </w:p>
    <w:p w:rsidRPr="002214E0" w:rsidR="000A1DCA" w:rsidP="493EC974" w:rsidRDefault="000A1DCA" w14:paraId="4BDEEFEB" w14:textId="3018B6FF">
      <w:pPr>
        <w:numPr>
          <w:ilvl w:val="0"/>
          <w:numId w:val="1"/>
        </w:numPr>
        <w:spacing w:before="0" w:beforeAutospacing="off" w:after="0" w:afterAutospacing="off" w:line="240" w:lineRule="auto"/>
        <w:jc w:val="both"/>
        <w:rPr>
          <w:rFonts w:ascii="Calibri" w:hAnsi="Calibri"/>
          <w:sz w:val="22"/>
          <w:szCs w:val="22"/>
          <w:lang w:val="en-US"/>
        </w:rPr>
      </w:pPr>
      <w:r w:rsidRPr="493EC974" w:rsidR="000A1DCA">
        <w:rPr>
          <w:rFonts w:ascii="Calibri" w:hAnsi="Calibri"/>
          <w:sz w:val="22"/>
          <w:szCs w:val="22"/>
          <w:lang w:val="en-US"/>
        </w:rPr>
        <w:t>ELIGIBILITY</w:t>
      </w:r>
    </w:p>
    <w:p w:rsidR="03C73521" w:rsidP="493EC974" w:rsidRDefault="03C73521" w14:paraId="4E062D08" w14:textId="5B46315E">
      <w:pPr>
        <w:pStyle w:val="ListParagraph"/>
        <w:numPr>
          <w:ilvl w:val="0"/>
          <w:numId w:val="29"/>
        </w:numPr>
        <w:spacing w:before="0" w:beforeAutospacing="off" w:after="0" w:afterAutospacing="off" w:line="240" w:lineRule="auto"/>
        <w:jc w:val="both"/>
        <w:rPr>
          <w:rFonts w:ascii="Calibri" w:hAnsi="Calibri" w:cs="Calibri" w:asciiTheme="minorAscii" w:hAnsiTheme="minorAscii" w:cstheme="minorAscii"/>
          <w:lang w:val="en-US"/>
        </w:rPr>
      </w:pPr>
      <w:r w:rsidRPr="493EC974" w:rsidR="03C73521">
        <w:rPr>
          <w:rFonts w:ascii="Calibri" w:hAnsi="Calibri" w:cs="Calibri" w:asciiTheme="minorAscii" w:hAnsiTheme="minorAscii" w:cstheme="minorAscii"/>
          <w:b w:val="0"/>
          <w:bCs w:val="0"/>
          <w:lang w:val="en-US"/>
        </w:rPr>
        <w:t>The research project</w:t>
      </w:r>
      <w:r w:rsidRPr="493EC974" w:rsidR="1BD668C9">
        <w:rPr>
          <w:rFonts w:ascii="Calibri" w:hAnsi="Calibri" w:cs="Calibri" w:asciiTheme="minorAscii" w:hAnsiTheme="minorAscii" w:cstheme="minorAscii"/>
          <w:b w:val="0"/>
          <w:bCs w:val="0"/>
          <w:lang w:val="en-US"/>
        </w:rPr>
        <w:t xml:space="preserve"> or </w:t>
      </w:r>
      <w:r w:rsidRPr="493EC974" w:rsidR="1BD668C9">
        <w:rPr>
          <w:rFonts w:ascii="Calibri" w:hAnsi="Calibri" w:cs="Calibri" w:asciiTheme="minorAscii" w:hAnsiTheme="minorAscii" w:cstheme="minorAscii"/>
          <w:b w:val="0"/>
          <w:bCs w:val="0"/>
          <w:lang w:val="en-US"/>
        </w:rPr>
        <w:t>initiative</w:t>
      </w:r>
      <w:r w:rsidRPr="493EC974" w:rsidR="03C73521">
        <w:rPr>
          <w:rFonts w:ascii="Calibri" w:hAnsi="Calibri" w:cs="Calibri" w:asciiTheme="minorAscii" w:hAnsiTheme="minorAscii" w:cstheme="minorAscii"/>
          <w:b w:val="0"/>
          <w:bCs w:val="0"/>
          <w:lang w:val="en-US"/>
        </w:rPr>
        <w:t xml:space="preserve"> named in the application must </w:t>
      </w:r>
      <w:r w:rsidRPr="493EC974" w:rsidR="03C73521">
        <w:rPr>
          <w:rFonts w:ascii="Calibri" w:hAnsi="Calibri" w:cs="Calibri" w:asciiTheme="minorAscii" w:hAnsiTheme="minorAscii" w:cstheme="minorAscii"/>
          <w:b w:val="0"/>
          <w:bCs w:val="0"/>
          <w:lang w:val="en-US"/>
        </w:rPr>
        <w:t>represent</w:t>
      </w:r>
      <w:r w:rsidRPr="493EC974" w:rsidR="03C73521">
        <w:rPr>
          <w:rFonts w:ascii="Calibri" w:hAnsi="Calibri" w:cs="Calibri" w:asciiTheme="minorAscii" w:hAnsiTheme="minorAscii" w:cstheme="minorAscii"/>
          <w:b w:val="0"/>
          <w:bCs w:val="0"/>
          <w:lang w:val="en-US"/>
        </w:rPr>
        <w:t xml:space="preserve"> the intent of a </w:t>
      </w:r>
      <w:r w:rsidRPr="493EC974" w:rsidR="3542247E">
        <w:rPr>
          <w:rFonts w:ascii="Calibri" w:hAnsi="Calibri" w:cs="Calibri" w:asciiTheme="minorAscii" w:hAnsiTheme="minorAscii" w:cstheme="minorAscii"/>
          <w:b w:val="0"/>
          <w:bCs w:val="0"/>
          <w:lang w:val="en-US"/>
        </w:rPr>
        <w:t xml:space="preserve">University of Auckland academic </w:t>
      </w:r>
      <w:r w:rsidRPr="493EC974" w:rsidR="03C73521">
        <w:rPr>
          <w:rFonts w:ascii="Calibri" w:hAnsi="Calibri" w:cs="Calibri" w:asciiTheme="minorAscii" w:hAnsiTheme="minorAscii" w:cstheme="minorAscii"/>
          <w:b w:val="0"/>
          <w:bCs w:val="0"/>
          <w:lang w:val="en-US"/>
        </w:rPr>
        <w:t>and must be peer-reviewed</w:t>
      </w:r>
      <w:r w:rsidRPr="493EC974" w:rsidR="1DAA0855">
        <w:rPr>
          <w:rFonts w:ascii="Calibri" w:hAnsi="Calibri" w:cs="Calibri" w:asciiTheme="minorAscii" w:hAnsiTheme="minorAscii" w:cstheme="minorAscii"/>
          <w:b w:val="0"/>
          <w:bCs w:val="0"/>
          <w:lang w:val="en-US"/>
        </w:rPr>
        <w:t>.</w:t>
      </w:r>
    </w:p>
    <w:p w:rsidR="5313D8B2" w:rsidP="493EC974" w:rsidRDefault="5313D8B2" w14:paraId="2E4294E0" w14:textId="20418485">
      <w:pPr>
        <w:pStyle w:val="ListParagraph"/>
        <w:numPr>
          <w:ilvl w:val="0"/>
          <w:numId w:val="29"/>
        </w:numPr>
        <w:spacing w:before="0" w:beforeAutospacing="off" w:after="0" w:afterAutospacing="off" w:line="240" w:lineRule="auto"/>
        <w:jc w:val="both"/>
        <w:rPr>
          <w:rFonts w:ascii="Calibri" w:hAnsi="Calibri" w:cs="Calibri" w:asciiTheme="minorAscii" w:hAnsiTheme="minorAscii" w:cstheme="minorAscii"/>
          <w:b w:val="0"/>
          <w:bCs w:val="0"/>
          <w:noProof w:val="0"/>
          <w:lang w:val="en-US"/>
        </w:rPr>
      </w:pPr>
      <w:r w:rsidRPr="5E6CEEFB" w:rsidR="081B27FD">
        <w:rPr>
          <w:rFonts w:ascii="Calibri" w:hAnsi="Calibri" w:eastAsia="Calibri" w:cs="Calibri" w:asciiTheme="minorAscii" w:hAnsiTheme="minorAscii" w:cstheme="minorAscii"/>
          <w:b w:val="0"/>
          <w:bCs w:val="0"/>
          <w:noProof w:val="0"/>
          <w:sz w:val="22"/>
          <w:szCs w:val="22"/>
          <w:lang w:val="en-NZ" w:eastAsia="en-US"/>
        </w:rPr>
        <w:t xml:space="preserve">DHB staff or transdisciplinary colleagues, without a </w:t>
      </w:r>
      <w:r w:rsidRPr="5E6CEEFB" w:rsidR="081B27FD">
        <w:rPr>
          <w:rFonts w:ascii="Calibri" w:hAnsi="Calibri" w:eastAsia="Calibri" w:cs="Calibri" w:asciiTheme="minorAscii" w:hAnsiTheme="minorAscii" w:cstheme="minorAscii"/>
          <w:b w:val="0"/>
          <w:bCs w:val="0"/>
          <w:noProof w:val="0"/>
          <w:sz w:val="22"/>
          <w:szCs w:val="22"/>
          <w:lang w:val="en-NZ" w:eastAsia="en-US"/>
        </w:rPr>
        <w:t>University</w:t>
      </w:r>
      <w:r w:rsidRPr="5E6CEEFB" w:rsidR="081B27FD">
        <w:rPr>
          <w:rFonts w:ascii="Calibri" w:hAnsi="Calibri" w:eastAsia="Calibri" w:cs="Calibri" w:asciiTheme="minorAscii" w:hAnsiTheme="minorAscii" w:cstheme="minorAscii"/>
          <w:b w:val="0"/>
          <w:bCs w:val="0"/>
          <w:noProof w:val="0"/>
          <w:sz w:val="22"/>
          <w:szCs w:val="22"/>
          <w:lang w:val="en-NZ" w:eastAsia="en-US"/>
        </w:rPr>
        <w:t xml:space="preserve"> appointment or those with an ho</w:t>
      </w:r>
      <w:r w:rsidRPr="5E6CEEFB" w:rsidR="081B27FD">
        <w:rPr>
          <w:rFonts w:ascii="Calibri" w:hAnsi="Calibri" w:eastAsia="Calibri" w:cs="Calibri" w:asciiTheme="minorAscii" w:hAnsiTheme="minorAscii" w:cstheme="minorAscii"/>
          <w:b w:val="0"/>
          <w:bCs w:val="0"/>
          <w:noProof w:val="0"/>
          <w:sz w:val="22"/>
          <w:szCs w:val="22"/>
          <w:lang w:val="en-NZ" w:eastAsia="en-US"/>
        </w:rPr>
        <w:t>norary academic appointment may be included in the project grant team. A transdisciplinary approach is encouraged, however</w:t>
      </w:r>
      <w:r w:rsidRPr="5E6CEEFB" w:rsidR="58D2E90A">
        <w:rPr>
          <w:rFonts w:ascii="Calibri" w:hAnsi="Calibri" w:eastAsia="Calibri" w:cs="Calibri" w:asciiTheme="minorAscii" w:hAnsiTheme="minorAscii" w:cstheme="minorAscii"/>
          <w:b w:val="0"/>
          <w:bCs w:val="0"/>
          <w:noProof w:val="0"/>
          <w:sz w:val="22"/>
          <w:szCs w:val="22"/>
          <w:lang w:val="en-NZ" w:eastAsia="en-US"/>
        </w:rPr>
        <w:t>,</w:t>
      </w:r>
      <w:r w:rsidRPr="5E6CEEFB" w:rsidR="081B27FD">
        <w:rPr>
          <w:rFonts w:ascii="Calibri" w:hAnsi="Calibri" w:eastAsia="Calibri" w:cs="Calibri" w:asciiTheme="minorAscii" w:hAnsiTheme="minorAscii" w:cstheme="minorAscii"/>
          <w:b w:val="0"/>
          <w:bCs w:val="0"/>
          <w:noProof w:val="0"/>
          <w:sz w:val="22"/>
          <w:szCs w:val="22"/>
          <w:lang w:val="en-NZ" w:eastAsia="en-US"/>
        </w:rPr>
        <w:t xml:space="preserve"> a </w:t>
      </w:r>
      <w:r w:rsidRPr="5E6CEEFB" w:rsidR="081B27FD">
        <w:rPr>
          <w:rFonts w:ascii="Calibri" w:hAnsi="Calibri" w:eastAsia="Calibri" w:cs="Calibri" w:asciiTheme="minorAscii" w:hAnsiTheme="minorAscii" w:cstheme="minorAscii"/>
          <w:b w:val="0"/>
          <w:bCs w:val="0"/>
          <w:noProof w:val="0"/>
          <w:sz w:val="22"/>
          <w:szCs w:val="22"/>
          <w:lang w:val="en-NZ" w:eastAsia="en-US"/>
        </w:rPr>
        <w:t>University</w:t>
      </w:r>
      <w:r w:rsidRPr="5E6CEEFB" w:rsidR="081B27FD">
        <w:rPr>
          <w:rFonts w:ascii="Calibri" w:hAnsi="Calibri" w:eastAsia="Calibri" w:cs="Calibri" w:asciiTheme="minorAscii" w:hAnsiTheme="minorAscii" w:cstheme="minorAscii"/>
          <w:b w:val="0"/>
          <w:bCs w:val="0"/>
          <w:noProof w:val="0"/>
          <w:sz w:val="22"/>
          <w:szCs w:val="22"/>
          <w:lang w:val="en-NZ" w:eastAsia="en-US"/>
        </w:rPr>
        <w:t xml:space="preserve"> employed principal investigator must be </w:t>
      </w:r>
      <w:r w:rsidRPr="5E6CEEFB" w:rsidR="081B27FD">
        <w:rPr>
          <w:rFonts w:ascii="Calibri" w:hAnsi="Calibri" w:eastAsia="Calibri" w:cs="Calibri" w:asciiTheme="minorAscii" w:hAnsiTheme="minorAscii" w:cstheme="minorAscii"/>
          <w:b w:val="0"/>
          <w:bCs w:val="0"/>
          <w:noProof w:val="0"/>
          <w:sz w:val="22"/>
          <w:szCs w:val="22"/>
          <w:lang w:val="en-NZ" w:eastAsia="en-US"/>
        </w:rPr>
        <w:t>identified</w:t>
      </w:r>
      <w:r w:rsidRPr="5E6CEEFB" w:rsidR="081B27FD">
        <w:rPr>
          <w:rFonts w:ascii="Calibri" w:hAnsi="Calibri" w:eastAsia="Calibri" w:cs="Calibri" w:asciiTheme="minorAscii" w:hAnsiTheme="minorAscii" w:cstheme="minorAscii"/>
          <w:b w:val="0"/>
          <w:bCs w:val="0"/>
          <w:noProof w:val="0"/>
          <w:sz w:val="22"/>
          <w:szCs w:val="22"/>
          <w:lang w:val="en-NZ" w:eastAsia="en-US"/>
        </w:rPr>
        <w:t xml:space="preserve"> to lead the project. </w:t>
      </w:r>
    </w:p>
    <w:p w:rsidR="5313D8B2" w:rsidP="493EC974" w:rsidRDefault="5313D8B2" w14:paraId="349142EE" w14:textId="72E5CB2A">
      <w:pPr>
        <w:pStyle w:val="ListParagraph"/>
        <w:numPr>
          <w:ilvl w:val="0"/>
          <w:numId w:val="29"/>
        </w:numPr>
        <w:spacing w:before="240" w:after="120"/>
        <w:jc w:val="both"/>
        <w:rPr>
          <w:rFonts w:ascii="Calibri" w:hAnsi="Calibri" w:cs="Calibri" w:asciiTheme="minorAscii" w:hAnsiTheme="minorAscii" w:cstheme="minorAscii"/>
          <w:b w:val="0"/>
          <w:bCs w:val="0"/>
          <w:noProof w:val="0"/>
          <w:lang w:val="en-US"/>
        </w:rPr>
      </w:pPr>
      <w:r w:rsidRPr="493EC974" w:rsidR="5313D8B2">
        <w:rPr>
          <w:rFonts w:ascii="Calibri" w:hAnsi="Calibri" w:eastAsia="Calibri" w:cs="Calibri" w:asciiTheme="minorAscii" w:hAnsiTheme="minorAscii" w:cstheme="minorAscii"/>
          <w:b w:val="0"/>
          <w:bCs w:val="0"/>
          <w:noProof w:val="0"/>
          <w:sz w:val="22"/>
          <w:szCs w:val="22"/>
          <w:lang w:val="en-NZ" w:eastAsia="en-US"/>
        </w:rPr>
        <w:t>Honorary staff involvement must comply with the Honorary Appointment Policy and Procedures.</w:t>
      </w:r>
    </w:p>
    <w:p w:rsidRPr="004F06BD" w:rsidR="00B54428" w:rsidP="7F706BC8" w:rsidRDefault="00B54428" w14:paraId="69A3B2EE" w14:textId="7DD4D439">
      <w:pPr>
        <w:pStyle w:val="ListParagraph"/>
        <w:numPr>
          <w:ilvl w:val="0"/>
          <w:numId w:val="29"/>
        </w:numPr>
        <w:spacing w:before="240" w:after="120"/>
        <w:jc w:val="both"/>
        <w:rPr>
          <w:rFonts w:ascii="Calibri" w:hAnsi="Calibri" w:cs="Calibri" w:asciiTheme="minorAscii" w:hAnsiTheme="minorAscii" w:cstheme="minorAscii"/>
          <w:lang w:val="en-US"/>
        </w:rPr>
      </w:pPr>
      <w:r w:rsidRPr="294A64C7" w:rsidR="6C7B663A">
        <w:rPr>
          <w:rFonts w:ascii="Calibri" w:hAnsi="Calibri" w:cs="Calibri" w:asciiTheme="minorAscii" w:hAnsiTheme="minorAscii" w:cstheme="minorAscii"/>
          <w:b w:val="0"/>
          <w:bCs w:val="0"/>
          <w:lang w:val="en-US"/>
        </w:rPr>
        <w:t xml:space="preserve">DHB staff </w:t>
      </w:r>
      <w:r w:rsidRPr="294A64C7" w:rsidR="77FA7932">
        <w:rPr>
          <w:rFonts w:ascii="Calibri" w:hAnsi="Calibri" w:cs="Calibri" w:asciiTheme="minorAscii" w:hAnsiTheme="minorAscii" w:cstheme="minorAscii"/>
          <w:b w:val="0"/>
          <w:bCs w:val="0"/>
          <w:lang w:val="en-US"/>
        </w:rPr>
        <w:t xml:space="preserve">and honorary academics </w:t>
      </w:r>
      <w:r w:rsidRPr="294A64C7" w:rsidR="6C7B663A">
        <w:rPr>
          <w:rFonts w:ascii="Calibri" w:hAnsi="Calibri" w:cs="Calibri" w:asciiTheme="minorAscii" w:hAnsiTheme="minorAscii" w:cstheme="minorAscii"/>
          <w:b w:val="0"/>
          <w:bCs w:val="0"/>
          <w:lang w:val="en-US"/>
        </w:rPr>
        <w:t xml:space="preserve">will not be </w:t>
      </w:r>
      <w:r w:rsidRPr="294A64C7" w:rsidR="6C7B663A">
        <w:rPr>
          <w:rFonts w:ascii="Calibri" w:hAnsi="Calibri" w:cs="Calibri" w:asciiTheme="minorAscii" w:hAnsiTheme="minorAscii" w:cstheme="minorAscii"/>
          <w:b w:val="0"/>
          <w:bCs w:val="0"/>
          <w:lang w:val="en-US"/>
        </w:rPr>
        <w:t>eligible</w:t>
      </w:r>
      <w:r w:rsidRPr="294A64C7" w:rsidR="6C7B663A">
        <w:rPr>
          <w:rFonts w:ascii="Calibri" w:hAnsi="Calibri" w:cs="Calibri" w:asciiTheme="minorAscii" w:hAnsiTheme="minorAscii" w:cstheme="minorAscii"/>
          <w:b w:val="0"/>
          <w:bCs w:val="0"/>
          <w:lang w:val="en-US"/>
        </w:rPr>
        <w:t xml:space="preserve"> for the ‘release time’ grant ($35,000 against FTE).</w:t>
      </w:r>
    </w:p>
    <w:p w:rsidRPr="004F06BD" w:rsidR="00FC1C9A" w:rsidP="7F706BC8" w:rsidRDefault="00FC1C9A" w14:paraId="11C53EC1" w14:textId="24ECA424">
      <w:pPr>
        <w:pStyle w:val="ListParagraph"/>
        <w:numPr>
          <w:ilvl w:val="0"/>
          <w:numId w:val="29"/>
        </w:numPr>
        <w:spacing w:before="240" w:after="120"/>
        <w:jc w:val="both"/>
        <w:rPr>
          <w:rFonts w:ascii="Calibri" w:hAnsi="Calibri" w:cs="Calibri" w:asciiTheme="minorAscii" w:hAnsiTheme="minorAscii" w:cstheme="minorAscii"/>
          <w:lang w:val="en-US"/>
        </w:rPr>
      </w:pPr>
      <w:r w:rsidRPr="493EC974" w:rsidR="03C73521">
        <w:rPr>
          <w:rFonts w:ascii="Calibri" w:hAnsi="Calibri" w:cs="Calibri" w:asciiTheme="minorAscii" w:hAnsiTheme="minorAscii" w:cstheme="minorAscii"/>
          <w:b w:val="0"/>
          <w:bCs w:val="0"/>
          <w:lang w:val="en-US"/>
        </w:rPr>
        <w:t>Principal investigators who undertake overall responsibility for submitting the proposal and executing the project must be employed by the University of Auckland and</w:t>
      </w:r>
      <w:r w:rsidRPr="493EC974" w:rsidR="3542247E">
        <w:rPr>
          <w:rFonts w:ascii="Calibri" w:hAnsi="Calibri" w:cs="Calibri" w:asciiTheme="minorAscii" w:hAnsiTheme="minorAscii" w:cstheme="minorAscii"/>
          <w:b w:val="0"/>
          <w:bCs w:val="0"/>
          <w:lang w:val="en-US"/>
        </w:rPr>
        <w:t xml:space="preserve">, where applicable, </w:t>
      </w:r>
      <w:r w:rsidRPr="493EC974" w:rsidR="36DA5C05">
        <w:rPr>
          <w:rFonts w:ascii="Calibri" w:hAnsi="Calibri" w:cs="Calibri" w:asciiTheme="minorAscii" w:hAnsiTheme="minorAscii" w:cstheme="minorAscii"/>
          <w:b w:val="0"/>
          <w:bCs w:val="0"/>
          <w:lang w:val="en-US"/>
        </w:rPr>
        <w:t>a</w:t>
      </w:r>
      <w:r w:rsidRPr="493EC974" w:rsidR="03C73521">
        <w:rPr>
          <w:rFonts w:ascii="Calibri" w:hAnsi="Calibri" w:cs="Calibri" w:asciiTheme="minorAscii" w:hAnsiTheme="minorAscii" w:cstheme="minorAscii"/>
          <w:b w:val="0"/>
          <w:bCs w:val="0"/>
          <w:lang w:val="en-US"/>
        </w:rPr>
        <w:t xml:space="preserve"> Distri</w:t>
      </w:r>
      <w:r w:rsidRPr="493EC974" w:rsidR="03C73521">
        <w:rPr>
          <w:rFonts w:ascii="Calibri" w:hAnsi="Calibri" w:cs="Calibri" w:asciiTheme="minorAscii" w:hAnsiTheme="minorAscii" w:cstheme="minorAscii"/>
          <w:lang w:val="en-US"/>
        </w:rPr>
        <w:t>ct Health Board for the duration of the project.</w:t>
      </w:r>
    </w:p>
    <w:p w:rsidRPr="004F06BD" w:rsidR="00921153" w:rsidP="7F706BC8" w:rsidRDefault="00921153" w14:paraId="60A1DE44" w14:textId="77777777">
      <w:pPr>
        <w:pStyle w:val="ListParagraph"/>
        <w:numPr>
          <w:ilvl w:val="0"/>
          <w:numId w:val="29"/>
        </w:numPr>
        <w:spacing w:before="240" w:after="120"/>
        <w:jc w:val="both"/>
        <w:rPr>
          <w:rFonts w:ascii="Calibri" w:hAnsi="Calibri" w:cs="Calibri" w:asciiTheme="minorAscii" w:hAnsiTheme="minorAscii" w:cstheme="minorAscii"/>
          <w:lang w:val="en-US"/>
        </w:rPr>
      </w:pPr>
      <w:r w:rsidRPr="493EC974" w:rsidR="3E1CB8A6">
        <w:rPr>
          <w:rFonts w:ascii="Calibri" w:hAnsi="Calibri" w:cs="Calibri" w:asciiTheme="minorAscii" w:hAnsiTheme="minorAscii" w:cstheme="minorAscii"/>
          <w:lang w:val="en-US"/>
        </w:rPr>
        <w:t xml:space="preserve">University of Auckland academic staff: </w:t>
      </w:r>
    </w:p>
    <w:p w:rsidRPr="004F06BD" w:rsidR="00921153" w:rsidP="7F706BC8" w:rsidRDefault="00921153" w14:paraId="3CD8C3E0" w14:textId="0C06939C">
      <w:pPr>
        <w:pStyle w:val="ListParagraph"/>
        <w:numPr>
          <w:ilvl w:val="0"/>
          <w:numId w:val="29"/>
        </w:numPr>
        <w:spacing w:before="240" w:after="120"/>
        <w:jc w:val="both"/>
        <w:rPr>
          <w:rFonts w:ascii="Calibri" w:hAnsi="Calibri" w:cs="Calibri" w:asciiTheme="minorAscii" w:hAnsiTheme="minorAscii" w:cstheme="minorAscii"/>
          <w:lang w:val="en-US"/>
        </w:rPr>
      </w:pPr>
      <w:r w:rsidRPr="0CED83FD" w:rsidR="3E1CB8A6">
        <w:rPr>
          <w:rFonts w:ascii="Calibri" w:hAnsi="Calibri" w:cs="Calibri" w:asciiTheme="minorAscii" w:hAnsiTheme="minorAscii" w:cstheme="minorAscii"/>
          <w:lang w:val="en-US"/>
        </w:rPr>
        <w:t>Must be eligible for PBRF</w:t>
      </w:r>
      <w:r w:rsidRPr="0CED83FD" w:rsidR="4FEA32AE">
        <w:rPr>
          <w:rFonts w:ascii="Calibri" w:hAnsi="Calibri" w:cs="Calibri" w:asciiTheme="minorAscii" w:hAnsiTheme="minorAscii" w:cstheme="minorAscii"/>
          <w:lang w:val="en-US"/>
        </w:rPr>
        <w:t>,</w:t>
      </w:r>
      <w:r w:rsidRPr="0CED83FD" w:rsidR="3E1CB8A6">
        <w:rPr>
          <w:rFonts w:ascii="Calibri" w:hAnsi="Calibri" w:cs="Calibri" w:asciiTheme="minorAscii" w:hAnsiTheme="minorAscii" w:cstheme="minorAscii"/>
          <w:lang w:val="en-US"/>
        </w:rPr>
        <w:t xml:space="preserve"> </w:t>
      </w:r>
    </w:p>
    <w:p w:rsidR="14F16023" w:rsidP="7F706BC8" w:rsidRDefault="14F16023" w14:paraId="733621CB" w14:textId="76A2D585">
      <w:pPr>
        <w:pStyle w:val="ListParagraph"/>
        <w:numPr>
          <w:ilvl w:val="0"/>
          <w:numId w:val="29"/>
        </w:numPr>
        <w:spacing w:before="240" w:after="120"/>
        <w:jc w:val="both"/>
        <w:rPr>
          <w:rFonts w:ascii="Calibri" w:hAnsi="Calibri" w:cs="Calibri" w:asciiTheme="minorAscii" w:hAnsiTheme="minorAscii" w:cstheme="minorAscii"/>
          <w:lang w:val="en-US"/>
        </w:rPr>
      </w:pPr>
      <w:r w:rsidRPr="0CED83FD" w:rsidR="14F16023">
        <w:rPr>
          <w:rFonts w:ascii="Calibri" w:hAnsi="Calibri" w:cs="Calibri" w:asciiTheme="minorAscii" w:hAnsiTheme="minorAscii" w:cstheme="minorAscii"/>
          <w:lang w:val="en-US"/>
        </w:rPr>
        <w:t xml:space="preserve">May be from any University of Auckland </w:t>
      </w:r>
      <w:r w:rsidRPr="0CED83FD" w:rsidR="6D1A82CA">
        <w:rPr>
          <w:rFonts w:ascii="Calibri" w:hAnsi="Calibri" w:cs="Calibri" w:asciiTheme="minorAscii" w:hAnsiTheme="minorAscii" w:cstheme="minorAscii"/>
          <w:lang w:val="en-US"/>
        </w:rPr>
        <w:t>F</w:t>
      </w:r>
      <w:r w:rsidRPr="0CED83FD" w:rsidR="14F16023">
        <w:rPr>
          <w:rFonts w:ascii="Calibri" w:hAnsi="Calibri" w:cs="Calibri" w:asciiTheme="minorAscii" w:hAnsiTheme="minorAscii" w:cstheme="minorAscii"/>
          <w:lang w:val="en-US"/>
        </w:rPr>
        <w:t>aculty</w:t>
      </w:r>
      <w:r w:rsidRPr="0CED83FD" w:rsidR="57213B18">
        <w:rPr>
          <w:rFonts w:ascii="Calibri" w:hAnsi="Calibri" w:cs="Calibri" w:asciiTheme="minorAscii" w:hAnsiTheme="minorAscii" w:cstheme="minorAscii"/>
          <w:lang w:val="en-US"/>
        </w:rPr>
        <w:t>,</w:t>
      </w:r>
    </w:p>
    <w:p w:rsidRPr="004F06BD" w:rsidR="00921153" w:rsidP="7F706BC8" w:rsidRDefault="00921153" w14:paraId="3971F4BD" w14:textId="2ED47C8C">
      <w:pPr>
        <w:pStyle w:val="ListParagraph"/>
        <w:numPr>
          <w:ilvl w:val="0"/>
          <w:numId w:val="29"/>
        </w:numPr>
        <w:spacing w:before="240" w:after="120"/>
        <w:jc w:val="both"/>
        <w:rPr>
          <w:rFonts w:ascii="Calibri" w:hAnsi="Calibri" w:eastAsia="Calibri" w:cs="Calibri" w:asciiTheme="minorAscii" w:hAnsiTheme="minorAscii" w:cstheme="minorAscii"/>
          <w:sz w:val="22"/>
          <w:szCs w:val="22"/>
          <w:lang w:val="en-US" w:eastAsia="en-US"/>
        </w:rPr>
      </w:pPr>
      <w:r w:rsidRPr="493EC974" w:rsidR="3E1CB8A6">
        <w:rPr>
          <w:rFonts w:ascii="Calibri" w:hAnsi="Calibri" w:cs="Calibri" w:asciiTheme="minorAscii" w:hAnsiTheme="minorAscii" w:cstheme="minorAscii"/>
          <w:lang w:val="en-US"/>
        </w:rPr>
        <w:t>Must undertake research based on their employment contract with the University</w:t>
      </w:r>
      <w:r w:rsidRPr="493EC974" w:rsidR="44ECCB5A">
        <w:rPr>
          <w:rFonts w:ascii="Calibri" w:hAnsi="Calibri" w:cs="Calibri" w:asciiTheme="minorAscii" w:hAnsiTheme="minorAscii" w:cstheme="minorAscii"/>
          <w:lang w:val="en-US"/>
        </w:rPr>
        <w:t xml:space="preserve">, </w:t>
      </w:r>
    </w:p>
    <w:p w:rsidRPr="004F06BD" w:rsidR="00921153" w:rsidP="7F706BC8" w:rsidRDefault="00921153" w14:paraId="29CF1AA1" w14:textId="50422190">
      <w:pPr>
        <w:pStyle w:val="ListParagraph"/>
        <w:numPr>
          <w:ilvl w:val="0"/>
          <w:numId w:val="29"/>
        </w:numPr>
        <w:spacing w:before="240" w:after="120"/>
        <w:jc w:val="both"/>
        <w:rPr>
          <w:rFonts w:ascii="Calibri" w:hAnsi="Calibri" w:eastAsia="Calibri" w:cs="Calibri" w:asciiTheme="minorAscii" w:hAnsiTheme="minorAscii" w:cstheme="minorAscii"/>
          <w:sz w:val="22"/>
          <w:szCs w:val="22"/>
          <w:lang w:val="en-US" w:eastAsia="en-US"/>
        </w:rPr>
      </w:pPr>
      <w:r w:rsidRPr="493EC974" w:rsidR="3E1CB8A6">
        <w:rPr>
          <w:rFonts w:ascii="Calibri" w:hAnsi="Calibri" w:eastAsia="Calibri" w:cs="Calibri" w:asciiTheme="minorAscii" w:hAnsiTheme="minorAscii" w:cstheme="minorAscii"/>
          <w:sz w:val="22"/>
          <w:szCs w:val="22"/>
          <w:lang w:val="en-US" w:eastAsia="en-US"/>
        </w:rPr>
        <w:t>If the</w:t>
      </w:r>
      <w:r w:rsidRPr="493EC974" w:rsidR="39D38073">
        <w:rPr>
          <w:rFonts w:ascii="Calibri" w:hAnsi="Calibri" w:eastAsia="Calibri" w:cs="Calibri" w:asciiTheme="minorAscii" w:hAnsiTheme="minorAscii" w:cstheme="minorAscii"/>
          <w:sz w:val="22"/>
          <w:szCs w:val="22"/>
          <w:lang w:val="en-US" w:eastAsia="en-US"/>
        </w:rPr>
        <w:t xml:space="preserve"> University of Auckland</w:t>
      </w:r>
      <w:r w:rsidRPr="493EC974" w:rsidR="3E1CB8A6">
        <w:rPr>
          <w:rFonts w:ascii="Calibri" w:hAnsi="Calibri" w:eastAsia="Calibri" w:cs="Calibri" w:asciiTheme="minorAscii" w:hAnsiTheme="minorAscii" w:cstheme="minorAscii"/>
          <w:sz w:val="22"/>
          <w:szCs w:val="22"/>
          <w:lang w:val="en-US" w:eastAsia="en-US"/>
        </w:rPr>
        <w:t xml:space="preserve"> employee’s salary is paid by external grants, contracts or fellowships, the employee</w:t>
      </w:r>
      <w:r w:rsidRPr="493EC974" w:rsidR="2DF94E77">
        <w:rPr>
          <w:rFonts w:ascii="Calibri" w:hAnsi="Calibri" w:eastAsia="Calibri" w:cs="Calibri" w:asciiTheme="minorAscii" w:hAnsiTheme="minorAscii" w:cstheme="minorAscii"/>
          <w:sz w:val="22"/>
          <w:szCs w:val="22"/>
          <w:lang w:val="en-US" w:eastAsia="en-US"/>
        </w:rPr>
        <w:t xml:space="preserve"> must provide a supporting statement from their Head of Department or Head of School outlining their significant contribution </w:t>
      </w:r>
      <w:r w:rsidRPr="493EC974" w:rsidR="3E1CB8A6">
        <w:rPr>
          <w:rFonts w:ascii="Calibri" w:hAnsi="Calibri" w:eastAsia="Calibri" w:cs="Calibri" w:asciiTheme="minorAscii" w:hAnsiTheme="minorAscii" w:cstheme="minorAscii"/>
          <w:sz w:val="22"/>
          <w:szCs w:val="22"/>
          <w:lang w:val="en-US" w:eastAsia="en-US"/>
        </w:rPr>
        <w:t xml:space="preserve">to at least two of the following: </w:t>
      </w:r>
    </w:p>
    <w:p w:rsidRPr="004F06BD" w:rsidR="00921153" w:rsidP="7F706BC8" w:rsidRDefault="00921153" w14:paraId="093D6A62" w14:textId="77777777">
      <w:pPr>
        <w:pStyle w:val="ListParagraph"/>
        <w:numPr>
          <w:ilvl w:val="1"/>
          <w:numId w:val="30"/>
        </w:numPr>
        <w:spacing w:before="240" w:after="120"/>
        <w:jc w:val="both"/>
        <w:rPr>
          <w:rFonts w:ascii="Calibri" w:hAnsi="Calibri" w:cs="Calibri" w:asciiTheme="minorAscii" w:hAnsiTheme="minorAscii" w:cstheme="minorAscii"/>
          <w:lang w:val="en-US"/>
        </w:rPr>
      </w:pPr>
      <w:r w:rsidRPr="7F706BC8" w:rsidR="3E1CB8A6">
        <w:rPr>
          <w:rFonts w:ascii="Calibri" w:hAnsi="Calibri" w:cs="Calibri" w:asciiTheme="minorAscii" w:hAnsiTheme="minorAscii" w:cstheme="minorAscii"/>
          <w:lang w:val="en-US"/>
        </w:rPr>
        <w:t xml:space="preserve">Teaching </w:t>
      </w:r>
    </w:p>
    <w:p w:rsidRPr="004F06BD" w:rsidR="00921153" w:rsidP="7F706BC8" w:rsidRDefault="00921153" w14:paraId="1426E78E" w14:textId="77777777">
      <w:pPr>
        <w:pStyle w:val="ListParagraph"/>
        <w:numPr>
          <w:ilvl w:val="1"/>
          <w:numId w:val="30"/>
        </w:numPr>
        <w:spacing w:before="240" w:line="280" w:lineRule="atLeast"/>
        <w:jc w:val="both"/>
        <w:rPr>
          <w:rFonts w:ascii="Calibri" w:hAnsi="Calibri" w:eastAsia="Times New Roman" w:cs="Calibri" w:asciiTheme="minorAscii" w:hAnsiTheme="minorAscii" w:cstheme="minorAscii"/>
          <w:lang w:val="en-GB" w:eastAsia="en-GB"/>
        </w:rPr>
      </w:pPr>
      <w:r w:rsidRPr="7F706BC8" w:rsidR="3E1CB8A6">
        <w:rPr>
          <w:rFonts w:ascii="Calibri" w:hAnsi="Calibri" w:eastAsia="Times New Roman" w:cs="Calibri" w:asciiTheme="minorAscii" w:hAnsiTheme="minorAscii" w:cstheme="minorAscii"/>
          <w:lang w:val="en-GB" w:eastAsia="en-GB"/>
        </w:rPr>
        <w:t xml:space="preserve">Graduate supervision </w:t>
      </w:r>
    </w:p>
    <w:p w:rsidRPr="004F06BD" w:rsidR="00921153" w:rsidP="7F706BC8" w:rsidRDefault="00921153" w14:paraId="338DDDAC" w14:textId="77777777">
      <w:pPr>
        <w:pStyle w:val="ListParagraph"/>
        <w:numPr>
          <w:ilvl w:val="1"/>
          <w:numId w:val="30"/>
        </w:numPr>
        <w:spacing w:before="240" w:line="280" w:lineRule="atLeast"/>
        <w:jc w:val="both"/>
        <w:rPr>
          <w:rFonts w:ascii="Calibri" w:hAnsi="Calibri" w:eastAsia="Times New Roman" w:cs="Calibri" w:asciiTheme="minorAscii" w:hAnsiTheme="minorAscii" w:cstheme="minorAscii"/>
          <w:lang w:val="en-GB" w:eastAsia="en-GB"/>
        </w:rPr>
      </w:pPr>
      <w:r w:rsidRPr="7F706BC8" w:rsidR="3E1CB8A6">
        <w:rPr>
          <w:rFonts w:ascii="Calibri" w:hAnsi="Calibri" w:eastAsia="Times New Roman" w:cs="Calibri" w:asciiTheme="minorAscii" w:hAnsiTheme="minorAscii" w:cstheme="minorAscii"/>
          <w:lang w:val="en-GB" w:eastAsia="en-GB"/>
        </w:rPr>
        <w:t xml:space="preserve">University service </w:t>
      </w:r>
    </w:p>
    <w:p w:rsidRPr="004F06BD" w:rsidR="00921153" w:rsidP="7F706BC8" w:rsidRDefault="00921153" w14:paraId="647DD3F8" w14:textId="52A29106">
      <w:pPr>
        <w:pStyle w:val="ListParagraph"/>
        <w:numPr>
          <w:ilvl w:val="0"/>
          <w:numId w:val="29"/>
        </w:numPr>
        <w:spacing w:before="240" w:line="280" w:lineRule="atLeast"/>
        <w:jc w:val="both"/>
        <w:rPr>
          <w:rFonts w:ascii="Calibri" w:hAnsi="Calibri" w:eastAsia="Calibri" w:cs="Calibri" w:asciiTheme="minorAscii" w:hAnsiTheme="minorAscii" w:cstheme="minorAscii"/>
          <w:sz w:val="22"/>
          <w:szCs w:val="22"/>
          <w:lang w:val="en-US" w:eastAsia="en-US"/>
        </w:rPr>
      </w:pPr>
      <w:r w:rsidRPr="493EC974" w:rsidR="3CFFAF18">
        <w:rPr>
          <w:rFonts w:ascii="Calibri" w:hAnsi="Calibri" w:cs="Calibri" w:asciiTheme="minorAscii" w:hAnsiTheme="minorAscii" w:cstheme="minorAscii"/>
        </w:rPr>
        <w:t>If the University of Auckland employee is</w:t>
      </w:r>
      <w:r w:rsidRPr="493EC974" w:rsidR="3E1CB8A6">
        <w:rPr>
          <w:rFonts w:ascii="Calibri" w:hAnsi="Calibri" w:cs="Calibri" w:asciiTheme="minorAscii" w:hAnsiTheme="minorAscii" w:cstheme="minorAscii"/>
        </w:rPr>
        <w:t xml:space="preserve"> employed on fixed-term or part-time contracts</w:t>
      </w:r>
      <w:r w:rsidRPr="493EC974" w:rsidR="753DFDE5">
        <w:rPr>
          <w:rFonts w:ascii="Calibri" w:hAnsi="Calibri" w:cs="Calibri" w:asciiTheme="minorAscii" w:hAnsiTheme="minorAscii" w:cstheme="minorAscii"/>
        </w:rPr>
        <w:t xml:space="preserve"> they must p</w:t>
      </w:r>
      <w:r w:rsidRPr="493EC974" w:rsidR="7BA49449">
        <w:rPr>
          <w:rFonts w:ascii="Calibri" w:hAnsi="Calibri" w:cs="Calibri" w:asciiTheme="minorAscii" w:hAnsiTheme="minorAscii" w:cstheme="minorAscii"/>
        </w:rPr>
        <w:t xml:space="preserve">rovide </w:t>
      </w:r>
      <w:r w:rsidRPr="493EC974" w:rsidR="7BA49449">
        <w:rPr>
          <w:rFonts w:ascii="Calibri" w:hAnsi="Calibri" w:eastAsia="Calibri" w:cs="Calibri" w:asciiTheme="minorAscii" w:hAnsiTheme="minorAscii" w:cstheme="minorAscii"/>
          <w:sz w:val="22"/>
          <w:szCs w:val="22"/>
          <w:lang w:val="en-US" w:eastAsia="en-US"/>
        </w:rPr>
        <w:t>a supporting statement from their Head of Department or Head of School which outlines that they have:</w:t>
      </w:r>
    </w:p>
    <w:p w:rsidRPr="004F06BD" w:rsidR="00921153" w:rsidP="64BAAC42" w:rsidRDefault="00921153" w14:paraId="4A39ABAF" w14:textId="741A5ECA">
      <w:pPr>
        <w:pStyle w:val="ListParagraph"/>
        <w:numPr>
          <w:ilvl w:val="1"/>
          <w:numId w:val="31"/>
        </w:numPr>
        <w:spacing w:before="240" w:line="280" w:lineRule="atLeast"/>
        <w:jc w:val="both"/>
        <w:rPr>
          <w:rFonts w:ascii="Calibri" w:hAnsi="Calibri" w:cs="Calibri" w:asciiTheme="minorAscii" w:hAnsiTheme="minorAscii" w:cstheme="minorAscii"/>
          <w:lang w:val="en-GB" w:eastAsia="en-GB"/>
        </w:rPr>
      </w:pPr>
      <w:r w:rsidRPr="64BAAC42" w:rsidR="3E1CB8A6">
        <w:rPr>
          <w:rFonts w:ascii="Calibri" w:hAnsi="Calibri" w:cs="Calibri" w:asciiTheme="minorAscii" w:hAnsiTheme="minorAscii" w:cstheme="minorAscii"/>
        </w:rPr>
        <w:t>A contract</w:t>
      </w:r>
      <w:r w:rsidRPr="64BAAC42" w:rsidR="19756A77">
        <w:rPr>
          <w:rFonts w:ascii="Calibri" w:hAnsi="Calibri" w:cs="Calibri" w:asciiTheme="minorAscii" w:hAnsiTheme="minorAscii" w:cstheme="minorAscii"/>
        </w:rPr>
        <w:t xml:space="preserve"> length </w:t>
      </w:r>
      <w:r w:rsidRPr="64BAAC42" w:rsidR="1CF941A7">
        <w:rPr>
          <w:rFonts w:ascii="Calibri" w:hAnsi="Calibri" w:cs="Calibri" w:asciiTheme="minorAscii" w:hAnsiTheme="minorAscii" w:cstheme="minorAscii"/>
        </w:rPr>
        <w:t>match</w:t>
      </w:r>
      <w:r w:rsidRPr="64BAAC42" w:rsidR="67EC50A5">
        <w:rPr>
          <w:rFonts w:ascii="Calibri" w:hAnsi="Calibri" w:cs="Calibri" w:asciiTheme="minorAscii" w:hAnsiTheme="minorAscii" w:cstheme="minorAscii"/>
        </w:rPr>
        <w:t>ing</w:t>
      </w:r>
      <w:r w:rsidRPr="64BAAC42" w:rsidR="1CF941A7">
        <w:rPr>
          <w:rFonts w:ascii="Calibri" w:hAnsi="Calibri" w:cs="Calibri" w:asciiTheme="minorAscii" w:hAnsiTheme="minorAscii" w:cstheme="minorAscii"/>
        </w:rPr>
        <w:t xml:space="preserve"> the duration of the grant application timeframe</w:t>
      </w:r>
      <w:r w:rsidRPr="64BAAC42" w:rsidR="5DD625DB">
        <w:rPr>
          <w:rFonts w:ascii="Calibri" w:hAnsi="Calibri" w:cs="Calibri" w:asciiTheme="minorAscii" w:hAnsiTheme="minorAscii" w:cstheme="minorAscii"/>
        </w:rPr>
        <w:t>,</w:t>
      </w:r>
    </w:p>
    <w:p w:rsidRPr="004F06BD" w:rsidR="00921153" w:rsidP="7F706BC8" w:rsidRDefault="00921153" w14:paraId="217C2334" w14:textId="3170B0BB">
      <w:pPr>
        <w:pStyle w:val="ListParagraph"/>
        <w:numPr>
          <w:ilvl w:val="1"/>
          <w:numId w:val="31"/>
        </w:numPr>
        <w:spacing w:before="240" w:line="280" w:lineRule="atLeast"/>
        <w:jc w:val="both"/>
        <w:rPr>
          <w:rFonts w:ascii="Calibri" w:hAnsi="Calibri" w:cs="Calibri" w:asciiTheme="minorAscii" w:hAnsiTheme="minorAscii" w:cstheme="minorAscii"/>
          <w:lang w:val="en-GB" w:eastAsia="en-GB"/>
        </w:rPr>
      </w:pPr>
      <w:r w:rsidRPr="7F706BC8" w:rsidR="3E1CB8A6">
        <w:rPr>
          <w:rFonts w:ascii="Calibri" w:hAnsi="Calibri" w:cs="Calibri" w:asciiTheme="minorAscii" w:hAnsiTheme="minorAscii" w:cstheme="minorAscii"/>
        </w:rPr>
        <w:t xml:space="preserve">An appointment of 0.5 FTE or greater </w:t>
      </w:r>
      <w:r w:rsidRPr="7F706BC8" w:rsidR="370F11BC">
        <w:rPr>
          <w:rFonts w:ascii="Calibri" w:hAnsi="Calibri" w:cs="Calibri" w:asciiTheme="minorAscii" w:hAnsiTheme="minorAscii" w:cstheme="minorAscii"/>
        </w:rPr>
        <w:t xml:space="preserve">(or, if applying for the ‘release time’ grant, an appointment that would increase to this FTE with the </w:t>
      </w:r>
      <w:r w:rsidRPr="7F706BC8" w:rsidR="525E6D03">
        <w:rPr>
          <w:rFonts w:ascii="Calibri" w:hAnsi="Calibri" w:cs="Calibri" w:asciiTheme="minorAscii" w:hAnsiTheme="minorAscii" w:cstheme="minorAscii"/>
        </w:rPr>
        <w:t>said grant</w:t>
      </w:r>
      <w:r w:rsidRPr="7F706BC8" w:rsidR="370F11BC">
        <w:rPr>
          <w:rFonts w:ascii="Calibri" w:hAnsi="Calibri" w:cs="Calibri" w:asciiTheme="minorAscii" w:hAnsiTheme="minorAscii" w:cstheme="minorAscii"/>
        </w:rPr>
        <w:t>)</w:t>
      </w:r>
    </w:p>
    <w:p w:rsidRPr="00921153" w:rsidR="00921153" w:rsidP="7F706BC8" w:rsidRDefault="00921153" w14:paraId="325F586F" w14:textId="2084617C">
      <w:pPr>
        <w:pStyle w:val="ListParagraph"/>
        <w:numPr>
          <w:ilvl w:val="1"/>
          <w:numId w:val="31"/>
        </w:numPr>
        <w:spacing w:before="240" w:line="280" w:lineRule="atLeast"/>
        <w:jc w:val="both"/>
        <w:rPr>
          <w:rFonts w:ascii="Calibri" w:hAnsi="Calibri" w:eastAsia="Times New Roman" w:cs="Calibri" w:asciiTheme="minorAscii" w:hAnsiTheme="minorAscii" w:cstheme="minorAscii"/>
          <w:lang w:val="en-GB" w:eastAsia="en-GB"/>
        </w:rPr>
      </w:pPr>
      <w:r w:rsidRPr="7F706BC8" w:rsidR="3E1CB8A6">
        <w:rPr>
          <w:rFonts w:ascii="Calibri" w:hAnsi="Calibri" w:cs="Calibri" w:asciiTheme="minorAscii" w:hAnsiTheme="minorAscii" w:cstheme="minorAscii"/>
        </w:rPr>
        <w:t>A statement that demonstrates in the application that they can complete their project within the remaining duration of their contract</w:t>
      </w:r>
    </w:p>
    <w:p w:rsidR="5B6CFFEA" w:rsidP="7F706BC8" w:rsidRDefault="5B6CFFEA" w14:paraId="6EC3AC72" w14:textId="47B57C4F">
      <w:pPr>
        <w:pStyle w:val="ListParagraph"/>
        <w:numPr>
          <w:ilvl w:val="0"/>
          <w:numId w:val="29"/>
        </w:numPr>
        <w:spacing w:before="240" w:after="120"/>
        <w:jc w:val="both"/>
        <w:rPr>
          <w:rFonts w:ascii="Calibri" w:hAnsi="Calibri" w:cs="Calibri" w:asciiTheme="minorAscii" w:hAnsiTheme="minorAscii" w:cstheme="minorAscii"/>
        </w:rPr>
      </w:pPr>
      <w:r w:rsidRPr="493EC974" w:rsidR="5B6CFFEA">
        <w:rPr>
          <w:rFonts w:ascii="Calibri" w:hAnsi="Calibri" w:cs="Calibri" w:asciiTheme="minorAscii" w:hAnsiTheme="minorAscii" w:cstheme="minorAscii"/>
        </w:rPr>
        <w:t>Applicants can apply for either a research project grant or a ‘release time’ grant. If both are applied for, the request submitted first will be reviewed.</w:t>
      </w:r>
    </w:p>
    <w:p w:rsidRPr="00921153" w:rsidR="00921153" w:rsidP="7F706BC8" w:rsidRDefault="004F06BD" w14:paraId="35B8DA02" w14:textId="77777777">
      <w:pPr>
        <w:pStyle w:val="ListParagraph"/>
        <w:numPr>
          <w:ilvl w:val="0"/>
          <w:numId w:val="29"/>
        </w:numPr>
        <w:spacing w:before="240" w:after="120"/>
        <w:jc w:val="both"/>
        <w:rPr>
          <w:rFonts w:ascii="Calibri" w:hAnsi="Calibri" w:cs="Calibri" w:asciiTheme="minorAscii" w:hAnsiTheme="minorAscii" w:cstheme="minorAscii"/>
          <w:lang w:val="en-US"/>
        </w:rPr>
      </w:pPr>
      <w:r w:rsidRPr="493EC974" w:rsidR="3542247E">
        <w:rPr>
          <w:rFonts w:ascii="Calibri" w:hAnsi="Calibri" w:cs="Calibri" w:asciiTheme="minorAscii" w:hAnsiTheme="minorAscii" w:cstheme="minorAscii"/>
        </w:rPr>
        <w:t>In</w:t>
      </w:r>
      <w:r w:rsidRPr="493EC974" w:rsidR="03C73521">
        <w:rPr>
          <w:rFonts w:ascii="Calibri" w:hAnsi="Calibri" w:cs="Calibri" w:asciiTheme="minorAscii" w:hAnsiTheme="minorAscii" w:cstheme="minorAscii"/>
        </w:rPr>
        <w:t xml:space="preserve">complete applications will be deemed ineligible </w:t>
      </w:r>
    </w:p>
    <w:p w:rsidRPr="00921153" w:rsidR="000A1DCA" w:rsidP="7F706BC8" w:rsidRDefault="00FC1C9A" w14:paraId="3E49DE60" w14:textId="03654EA3">
      <w:pPr>
        <w:pStyle w:val="ListParagraph"/>
        <w:numPr>
          <w:ilvl w:val="0"/>
          <w:numId w:val="29"/>
        </w:numPr>
        <w:spacing w:before="240" w:after="120"/>
        <w:jc w:val="both"/>
        <w:rPr>
          <w:rFonts w:ascii="Calibri" w:hAnsi="Calibri" w:cs="Calibri" w:asciiTheme="minorAscii" w:hAnsiTheme="minorAscii" w:cstheme="minorAscii"/>
          <w:lang w:val="en-US"/>
        </w:rPr>
      </w:pPr>
      <w:r w:rsidRPr="493EC974" w:rsidR="03C73521">
        <w:rPr>
          <w:rFonts w:ascii="Calibri" w:hAnsi="Calibri" w:cs="Calibri" w:asciiTheme="minorAscii" w:hAnsiTheme="minorAscii" w:cstheme="minorAscii"/>
        </w:rPr>
        <w:t>Appeals against funding decisions will not be considered</w:t>
      </w:r>
    </w:p>
    <w:p w:rsidR="00FC1C9A" w:rsidP="00FC1C9A" w:rsidRDefault="00FC1C9A" w14:paraId="2B259168" w14:textId="5B4818F3">
      <w:pPr>
        <w:pStyle w:val="ListParagraph"/>
        <w:spacing w:before="240" w:line="280" w:lineRule="atLeast"/>
        <w:jc w:val="both"/>
        <w:rPr>
          <w:rFonts w:ascii="Times New Roman" w:hAnsi="Times New Roman" w:eastAsia="Times New Roman"/>
          <w:sz w:val="24"/>
          <w:szCs w:val="24"/>
          <w:lang w:val="en-GB" w:eastAsia="en-GB"/>
        </w:rPr>
      </w:pPr>
    </w:p>
    <w:p w:rsidRPr="002214E0" w:rsidR="000A1DCA" w:rsidP="000A1DCA" w:rsidRDefault="00DB2C4A" w14:paraId="32E4D1A2" w14:textId="24301D12">
      <w:pPr>
        <w:pStyle w:val="ListParagraph"/>
        <w:numPr>
          <w:ilvl w:val="0"/>
          <w:numId w:val="1"/>
        </w:numPr>
        <w:jc w:val="both"/>
        <w:rPr/>
      </w:pPr>
      <w:r w:rsidR="00DB2C4A">
        <w:rPr/>
        <w:t>A</w:t>
      </w:r>
      <w:r w:rsidR="00921153">
        <w:rPr/>
        <w:t>PPLICATIONS</w:t>
      </w:r>
    </w:p>
    <w:p w:rsidR="00921153" w:rsidP="5E6CEEFB" w:rsidRDefault="0010380B" w14:paraId="5734FA93" w14:textId="3348ED87">
      <w:pPr>
        <w:pStyle w:val="ListParagraph"/>
        <w:numPr>
          <w:ilvl w:val="0"/>
          <w:numId w:val="23"/>
        </w:numPr>
        <w:spacing w:before="240" w:line="280" w:lineRule="atLeast"/>
        <w:jc w:val="both"/>
        <w:rPr>
          <w:lang w:val="en-US"/>
        </w:rPr>
      </w:pPr>
      <w:r w:rsidRPr="5E6CEEFB" w:rsidR="791DC054">
        <w:rPr>
          <w:lang w:val="en-US"/>
        </w:rPr>
        <w:t>There will be two distinct application forms for this fund</w:t>
      </w:r>
      <w:r w:rsidRPr="5E6CEEFB" w:rsidR="6FB19B5F">
        <w:rPr>
          <w:lang w:val="en-US"/>
        </w:rPr>
        <w:t>.</w:t>
      </w:r>
      <w:r w:rsidR="791DC054">
        <w:rPr/>
        <w:t xml:space="preserve"> </w:t>
      </w:r>
      <w:r w:rsidR="54FD63E5">
        <w:rPr/>
        <w:t xml:space="preserve">Applicants must </w:t>
      </w:r>
      <w:r w:rsidR="7C0419A5">
        <w:rPr/>
        <w:t>use the</w:t>
      </w:r>
      <w:r w:rsidR="2FDA0CD9">
        <w:rPr/>
        <w:t xml:space="preserve"> relevant form (either “projec</w:t>
      </w:r>
      <w:r w:rsidR="2FDA0CD9">
        <w:rPr/>
        <w:t>t grant” or “release time”</w:t>
      </w:r>
      <w:r w:rsidR="35334A3B">
        <w:rPr/>
        <w:t>). Applicants</w:t>
      </w:r>
      <w:r w:rsidR="18DE803C">
        <w:rPr/>
        <w:t xml:space="preserve"> must list their pending applications for related research on the application form </w:t>
      </w:r>
    </w:p>
    <w:p w:rsidR="00921153" w:rsidP="00921153" w:rsidRDefault="0010380B" w14:paraId="7F617F4B" w14:textId="1B1EF68B">
      <w:pPr>
        <w:pStyle w:val="ListParagraph"/>
        <w:numPr>
          <w:ilvl w:val="0"/>
          <w:numId w:val="23"/>
        </w:numPr>
        <w:spacing w:before="240" w:line="280" w:lineRule="atLeast"/>
        <w:jc w:val="both"/>
        <w:rPr/>
      </w:pPr>
      <w:r w:rsidR="18DE803C">
        <w:rPr/>
        <w:t xml:space="preserve">The </w:t>
      </w:r>
      <w:r w:rsidR="299444F2">
        <w:rPr/>
        <w:t>Centre for Cancer</w:t>
      </w:r>
      <w:r w:rsidR="18DE803C">
        <w:rPr/>
        <w:t xml:space="preserve"> Research Grant application form must be filled out in line with the instructions </w:t>
      </w:r>
    </w:p>
    <w:p w:rsidR="00921153" w:rsidP="00921153" w:rsidRDefault="0010380B" w14:paraId="39095313" w14:textId="77777777">
      <w:pPr>
        <w:pStyle w:val="ListParagraph"/>
        <w:numPr>
          <w:ilvl w:val="0"/>
          <w:numId w:val="23"/>
        </w:numPr>
        <w:spacing w:before="240" w:line="280" w:lineRule="atLeast"/>
        <w:jc w:val="both"/>
        <w:rPr/>
      </w:pPr>
      <w:r w:rsidR="18DE803C">
        <w:rPr/>
        <w:t xml:space="preserve">Minimum acceptable font size is Arial 10 point, single spacing </w:t>
      </w:r>
    </w:p>
    <w:p w:rsidR="00921153" w:rsidP="00921153" w:rsidRDefault="0010380B" w14:paraId="11BA5265" w14:textId="77777777">
      <w:pPr>
        <w:pStyle w:val="ListParagraph"/>
        <w:numPr>
          <w:ilvl w:val="0"/>
          <w:numId w:val="23"/>
        </w:numPr>
        <w:spacing w:before="240" w:line="280" w:lineRule="atLeast"/>
        <w:jc w:val="both"/>
        <w:rPr/>
      </w:pPr>
      <w:r w:rsidR="18DE803C">
        <w:rPr/>
        <w:t xml:space="preserve">The stated limitation on application length must be observed </w:t>
      </w:r>
    </w:p>
    <w:p w:rsidR="00921153" w:rsidP="00921153" w:rsidRDefault="0010380B" w14:paraId="1FB58D96" w14:textId="77777777">
      <w:pPr>
        <w:pStyle w:val="ListParagraph"/>
        <w:numPr>
          <w:ilvl w:val="0"/>
          <w:numId w:val="23"/>
        </w:numPr>
        <w:spacing w:before="240" w:line="280" w:lineRule="atLeast"/>
        <w:jc w:val="both"/>
        <w:rPr/>
      </w:pPr>
      <w:r w:rsidR="18DE803C">
        <w:rPr/>
        <w:t xml:space="preserve">Pages in excess of the specified limit will be removed prior to sending the proposal to the Assessment Committee </w:t>
      </w:r>
    </w:p>
    <w:p w:rsidR="00921153" w:rsidP="00921153" w:rsidRDefault="0010380B" w14:paraId="557110FA" w14:textId="77777777">
      <w:pPr>
        <w:pStyle w:val="ListParagraph"/>
        <w:numPr>
          <w:ilvl w:val="0"/>
          <w:numId w:val="23"/>
        </w:numPr>
        <w:spacing w:before="240" w:line="280" w:lineRule="atLeast"/>
        <w:jc w:val="both"/>
        <w:rPr/>
      </w:pPr>
      <w:r w:rsidR="18DE803C">
        <w:rPr/>
        <w:t xml:space="preserve">Section headings must not be removed but italicised instructions may be removed </w:t>
      </w:r>
    </w:p>
    <w:p w:rsidR="00921153" w:rsidP="00921153" w:rsidRDefault="0010380B" w14:paraId="3651FD8F" w14:textId="77777777">
      <w:pPr>
        <w:pStyle w:val="ListParagraph"/>
        <w:numPr>
          <w:ilvl w:val="0"/>
          <w:numId w:val="23"/>
        </w:numPr>
        <w:spacing w:before="240" w:line="280" w:lineRule="atLeast"/>
        <w:jc w:val="both"/>
        <w:rPr/>
      </w:pPr>
      <w:r w:rsidR="18DE803C">
        <w:rPr/>
        <w:t xml:space="preserve">Handwritten applications will not be accepted </w:t>
      </w:r>
    </w:p>
    <w:p w:rsidR="00921153" w:rsidP="00921153" w:rsidRDefault="0010380B" w14:paraId="1B4F524D" w14:textId="77777777">
      <w:pPr>
        <w:pStyle w:val="ListParagraph"/>
        <w:numPr>
          <w:ilvl w:val="0"/>
          <w:numId w:val="23"/>
        </w:numPr>
        <w:spacing w:before="240" w:line="280" w:lineRule="atLeast"/>
        <w:jc w:val="both"/>
        <w:rPr/>
      </w:pPr>
      <w:r w:rsidR="18DE803C">
        <w:rPr/>
        <w:t>Late applications will not be accepted</w:t>
      </w:r>
    </w:p>
    <w:p w:rsidR="0010380B" w:rsidP="00921153" w:rsidRDefault="0010380B" w14:paraId="02C25652" w14:textId="657D8474">
      <w:pPr>
        <w:pStyle w:val="ListParagraph"/>
        <w:numPr>
          <w:ilvl w:val="0"/>
          <w:numId w:val="23"/>
        </w:numPr>
        <w:spacing w:before="240" w:line="280" w:lineRule="atLeast"/>
        <w:jc w:val="both"/>
        <w:rPr/>
      </w:pPr>
      <w:r w:rsidR="18DE803C">
        <w:rPr/>
        <w:t xml:space="preserve">Prior to submission, applicants should have read: </w:t>
      </w:r>
    </w:p>
    <w:p w:rsidR="0010380B" w:rsidP="0010380B" w:rsidRDefault="0010380B" w14:paraId="3393B76B" w14:textId="24864318">
      <w:pPr>
        <w:pStyle w:val="ListParagraph"/>
        <w:numPr>
          <w:ilvl w:val="0"/>
          <w:numId w:val="17"/>
        </w:numPr>
        <w:spacing w:before="240" w:line="280" w:lineRule="atLeast"/>
        <w:jc w:val="both"/>
      </w:pPr>
      <w:r w:rsidRPr="0010380B">
        <w:t>All relevant University of Auckland and</w:t>
      </w:r>
      <w:r w:rsidR="00B440AA">
        <w:t>/or</w:t>
      </w:r>
      <w:r w:rsidRPr="0010380B">
        <w:t xml:space="preserve"> District Health Board policies </w:t>
      </w:r>
    </w:p>
    <w:p w:rsidR="0010380B" w:rsidP="0010380B" w:rsidRDefault="0010380B" w14:paraId="0FE1868E" w14:textId="77777777">
      <w:pPr>
        <w:pStyle w:val="ListParagraph"/>
        <w:numPr>
          <w:ilvl w:val="0"/>
          <w:numId w:val="17"/>
        </w:numPr>
        <w:spacing w:before="240" w:line="280" w:lineRule="atLeast"/>
        <w:jc w:val="both"/>
      </w:pPr>
      <w:r w:rsidRPr="0010380B">
        <w:t>Te Ara Tika Guidelines for Māori research ethics: A framework for researchers and ethics committee members</w:t>
      </w:r>
      <w:r w:rsidRPr="0010380B">
        <w:rPr>
          <w:vertAlign w:val="superscript"/>
        </w:rPr>
        <w:t>2</w:t>
      </w:r>
      <w:r w:rsidRPr="0010380B">
        <w:t xml:space="preserve">. </w:t>
      </w:r>
    </w:p>
    <w:p w:rsidR="004F06BD" w:rsidP="0CED83FD" w:rsidRDefault="004F06BD" w14:paraId="1B5B3EBA" w14:textId="09E062E1">
      <w:pPr>
        <w:pStyle w:val="ListParagraph"/>
        <w:numPr>
          <w:ilvl w:val="0"/>
          <w:numId w:val="17"/>
        </w:numPr>
        <w:spacing w:before="240" w:line="280" w:lineRule="atLeast"/>
        <w:jc w:val="both"/>
        <w:rPr/>
      </w:pPr>
      <w:r w:rsidR="0010380B">
        <w:rPr/>
        <w:t>New Zealand ethical guidelines for interventional studies and observational studies</w:t>
      </w:r>
      <w:r w:rsidRPr="0CED83FD" w:rsidR="0010380B">
        <w:rPr>
          <w:vertAlign w:val="superscript"/>
        </w:rPr>
        <w:t>3</w:t>
      </w:r>
      <w:r w:rsidR="0010380B">
        <w:rPr/>
        <w:t>.</w:t>
      </w:r>
    </w:p>
    <w:p w:rsidRPr="00FC7CF8" w:rsidR="00DB2C4A" w:rsidP="00FC7CF8" w:rsidRDefault="00DB2C4A" w14:paraId="40743B48" w14:textId="453F4A59">
      <w:pPr>
        <w:pStyle w:val="ListParagraph"/>
        <w:numPr>
          <w:ilvl w:val="0"/>
          <w:numId w:val="23"/>
        </w:numPr>
        <w:spacing w:before="240" w:line="280" w:lineRule="atLeast"/>
        <w:jc w:val="both"/>
        <w:rPr>
          <w:lang w:val="en-US"/>
        </w:rPr>
      </w:pPr>
      <w:r w:rsidRPr="5E6CEEFB" w:rsidR="208C0938">
        <w:rPr>
          <w:lang w:val="en-US"/>
        </w:rPr>
        <w:t xml:space="preserve">Once the </w:t>
      </w:r>
      <w:r w:rsidRPr="5E6CEEFB" w:rsidR="353FDDDE">
        <w:rPr>
          <w:lang w:val="en-US"/>
        </w:rPr>
        <w:t>PIs (Principal Investigator)</w:t>
      </w:r>
      <w:r w:rsidRPr="5E6CEEFB" w:rsidR="208C0938">
        <w:rPr>
          <w:lang w:val="en-US"/>
        </w:rPr>
        <w:t xml:space="preserve"> have signed the proposal document (Page 5 of the application form), </w:t>
      </w:r>
      <w:r w:rsidRPr="5E6CEEFB" w:rsidR="208C0938">
        <w:rPr>
          <w:lang w:val="en-US"/>
        </w:rPr>
        <w:t>appropriate sign</w:t>
      </w:r>
      <w:r w:rsidRPr="5E6CEEFB" w:rsidR="208C0938">
        <w:rPr>
          <w:lang w:val="en-US"/>
        </w:rPr>
        <w:t xml:space="preserve"> off(s) must be obtained from DHB management</w:t>
      </w:r>
      <w:r w:rsidRPr="5E6CEEFB" w:rsidR="63939394">
        <w:rPr>
          <w:lang w:val="en-US"/>
        </w:rPr>
        <w:t xml:space="preserve"> (if applicable)</w:t>
      </w:r>
      <w:r w:rsidRPr="5E6CEEFB" w:rsidR="208C0938">
        <w:rPr>
          <w:lang w:val="en-US"/>
        </w:rPr>
        <w:t>.</w:t>
      </w:r>
    </w:p>
    <w:p w:rsidR="00DB2C4A" w:rsidP="00FC7CF8" w:rsidRDefault="00DB2C4A" w14:paraId="3A1F179A" w14:textId="71D26397">
      <w:pPr>
        <w:pStyle w:val="ListParagraph"/>
        <w:spacing w:before="240" w:line="280" w:lineRule="atLeast"/>
        <w:ind w:left="1080"/>
        <w:jc w:val="both"/>
        <w:rPr>
          <w:lang w:val="en-US"/>
        </w:rPr>
      </w:pPr>
      <w:r w:rsidRPr="493EC974" w:rsidR="00DB2C4A">
        <w:rPr>
          <w:lang w:val="en-US"/>
        </w:rPr>
        <w:t xml:space="preserve">Following this, the University of Auckland </w:t>
      </w:r>
      <w:r w:rsidRPr="493EC974" w:rsidR="2AAD566C">
        <w:rPr>
          <w:lang w:val="en-US"/>
        </w:rPr>
        <w:t>PI (Principal Investigator)</w:t>
      </w:r>
      <w:r w:rsidRPr="493EC974" w:rsidR="00DB2C4A">
        <w:rPr>
          <w:lang w:val="en-US"/>
        </w:rPr>
        <w:t xml:space="preserve"> will create the electronic proposal in the University’s Research Funding Module. The signature page will need to be scanned and incorporated back into the full proposal.</w:t>
      </w:r>
    </w:p>
    <w:p w:rsidR="00B440AA" w:rsidP="00B440AA" w:rsidRDefault="00B440AA" w14:paraId="288270CC" w14:textId="58A13607">
      <w:pPr>
        <w:spacing w:before="240" w:after="120"/>
        <w:ind w:left="360"/>
        <w:jc w:val="both"/>
        <w:rPr>
          <w:rFonts w:asciiTheme="minorHAnsi" w:hAnsiTheme="minorHAnsi" w:cstheme="minorHAnsi"/>
          <w:i/>
          <w:iCs/>
          <w:sz w:val="20"/>
          <w:szCs w:val="20"/>
          <w:lang w:val="en-US"/>
        </w:rPr>
      </w:pPr>
      <w:r>
        <w:rPr>
          <w:rFonts w:asciiTheme="minorHAnsi" w:hAnsiTheme="minorHAnsi" w:cstheme="minorHAnsi"/>
          <w:i/>
          <w:iCs/>
          <w:sz w:val="20"/>
          <w:szCs w:val="20"/>
          <w:vertAlign w:val="superscript"/>
          <w:lang w:val="en-US"/>
        </w:rPr>
        <w:t>2</w:t>
      </w:r>
      <w:hyperlink w:history="1" r:id="rId9">
        <w:r w:rsidRPr="00DA0C2C">
          <w:rPr>
            <w:rStyle w:val="Hyperlink"/>
            <w:rFonts w:asciiTheme="minorHAnsi" w:hAnsiTheme="minorHAnsi" w:cstheme="minorHAnsi"/>
            <w:i/>
            <w:iCs/>
            <w:sz w:val="20"/>
            <w:szCs w:val="20"/>
            <w:lang w:val="en-US"/>
          </w:rPr>
          <w:t>http://www.hrc.govt.nz/sites/default/files/Te%20Ara%20Tika%20Guidelines%20for%20Maori%20Research%%2020Ethics.pdf</w:t>
        </w:r>
      </w:hyperlink>
      <w:r>
        <w:rPr>
          <w:rFonts w:asciiTheme="minorHAnsi" w:hAnsiTheme="minorHAnsi" w:cstheme="minorHAnsi"/>
          <w:i/>
          <w:iCs/>
          <w:sz w:val="20"/>
          <w:szCs w:val="20"/>
          <w:lang w:val="en-US"/>
        </w:rPr>
        <w:t xml:space="preserve"> </w:t>
      </w:r>
    </w:p>
    <w:p w:rsidR="493EC974" w:rsidP="29B8985F" w:rsidRDefault="493EC974" w14:paraId="0ACC898F" w14:textId="1D25BCD4">
      <w:pPr>
        <w:spacing w:before="240" w:after="120"/>
        <w:ind w:left="360"/>
        <w:jc w:val="both"/>
        <w:rPr>
          <w:rFonts w:ascii="Calibri" w:hAnsi="Calibri" w:cs="Calibri" w:asciiTheme="minorAscii" w:hAnsiTheme="minorAscii" w:cstheme="minorAscii"/>
          <w:i w:val="1"/>
          <w:iCs w:val="1"/>
          <w:sz w:val="20"/>
          <w:szCs w:val="20"/>
          <w:lang w:val="en-NZ"/>
        </w:rPr>
      </w:pPr>
      <w:r w:rsidRPr="29B8985F" w:rsidR="00B440AA">
        <w:rPr>
          <w:rFonts w:ascii="Calibri" w:hAnsi="Calibri" w:cs="Calibri" w:asciiTheme="minorAscii" w:hAnsiTheme="minorAscii" w:cstheme="minorAscii"/>
          <w:i w:val="1"/>
          <w:iCs w:val="1"/>
          <w:sz w:val="20"/>
          <w:szCs w:val="20"/>
          <w:vertAlign w:val="superscript"/>
          <w:lang w:val="en-US"/>
        </w:rPr>
        <w:t>3</w:t>
      </w:r>
      <w:hyperlink r:id="Rb656032e76064cdd">
        <w:r w:rsidRPr="29B8985F" w:rsidR="00B440AA">
          <w:rPr>
            <w:rStyle w:val="Hyperlink"/>
            <w:rFonts w:ascii="Calibri" w:hAnsi="Calibri" w:cs="Calibri" w:asciiTheme="minorAscii" w:hAnsiTheme="minorAscii" w:cstheme="minorAscii"/>
            <w:i w:val="1"/>
            <w:iCs w:val="1"/>
            <w:sz w:val="20"/>
            <w:szCs w:val="20"/>
            <w:lang w:val="en-US"/>
          </w:rPr>
          <w:t>https://neac.health.govt.nz/publications-and-resources/neac-publications/national-ethical-standards-health-and-disability</w:t>
        </w:r>
      </w:hyperlink>
      <w:r w:rsidRPr="29B8985F" w:rsidR="00B440AA">
        <w:rPr>
          <w:rFonts w:ascii="Calibri" w:hAnsi="Calibri" w:cs="Calibri" w:asciiTheme="minorAscii" w:hAnsiTheme="minorAscii" w:cstheme="minorAscii"/>
          <w:i w:val="1"/>
          <w:iCs w:val="1"/>
          <w:sz w:val="20"/>
          <w:szCs w:val="20"/>
          <w:lang w:val="en-US"/>
        </w:rPr>
        <w:t xml:space="preserve"> </w:t>
      </w:r>
    </w:p>
    <w:p w:rsidR="29B8985F" w:rsidP="29B8985F" w:rsidRDefault="29B8985F" w14:paraId="37F43F63" w14:textId="7E68DEC0">
      <w:pPr>
        <w:pStyle w:val="Normal"/>
        <w:spacing w:before="240" w:after="120"/>
        <w:ind w:left="360"/>
        <w:jc w:val="both"/>
        <w:rPr>
          <w:rFonts w:ascii="Calibri" w:hAnsi="Calibri" w:cs="Calibri" w:asciiTheme="minorAscii" w:hAnsiTheme="minorAscii" w:cstheme="minorAscii"/>
          <w:i w:val="1"/>
          <w:iCs w:val="1"/>
          <w:sz w:val="20"/>
          <w:szCs w:val="20"/>
          <w:lang w:val="en-US"/>
        </w:rPr>
      </w:pPr>
    </w:p>
    <w:p w:rsidRPr="00FC7CF8" w:rsidR="000A1DCA" w:rsidP="493EC974" w:rsidRDefault="000A1DCA" w14:paraId="13268ED3" w14:textId="0534F779">
      <w:pPr>
        <w:pStyle w:val="ListParagraph"/>
        <w:numPr>
          <w:ilvl w:val="0"/>
          <w:numId w:val="1"/>
        </w:numPr>
        <w:spacing w:before="0" w:beforeAutospacing="off" w:after="0" w:afterAutospacing="off" w:line="240" w:lineRule="auto"/>
        <w:jc w:val="both"/>
        <w:rPr/>
      </w:pPr>
      <w:r w:rsidR="000A1DCA">
        <w:rPr/>
        <w:t>DURATION OF AWARDS</w:t>
      </w:r>
    </w:p>
    <w:p w:rsidRPr="002214E0" w:rsidR="000A1DCA" w:rsidP="493EC974" w:rsidRDefault="000A1DCA" w14:paraId="494200B4" w14:textId="3D2C2999">
      <w:pPr>
        <w:spacing w:before="0" w:beforeAutospacing="off" w:after="0" w:afterAutospacing="off" w:line="240" w:lineRule="auto"/>
        <w:jc w:val="both"/>
        <w:rPr>
          <w:rFonts w:ascii="Calibri" w:hAnsi="Calibri"/>
          <w:sz w:val="22"/>
          <w:szCs w:val="22"/>
          <w:lang w:val="en-NZ"/>
        </w:rPr>
      </w:pPr>
      <w:r w:rsidRPr="493EC974" w:rsidR="000A1DCA">
        <w:rPr>
          <w:rFonts w:ascii="Calibri" w:hAnsi="Calibri"/>
          <w:sz w:val="22"/>
          <w:szCs w:val="22"/>
          <w:lang w:val="en-NZ"/>
        </w:rPr>
        <w:t xml:space="preserve">The Research project must be completed in the </w:t>
      </w:r>
      <w:r w:rsidRPr="493EC974" w:rsidR="445EDDB0">
        <w:rPr>
          <w:rFonts w:ascii="Calibri" w:hAnsi="Calibri"/>
          <w:sz w:val="22"/>
          <w:szCs w:val="22"/>
          <w:lang w:val="en-NZ"/>
        </w:rPr>
        <w:t>period</w:t>
      </w:r>
      <w:r w:rsidRPr="493EC974" w:rsidR="000A1DCA">
        <w:rPr>
          <w:rFonts w:ascii="Calibri" w:hAnsi="Calibri"/>
          <w:sz w:val="22"/>
          <w:szCs w:val="22"/>
          <w:lang w:val="en-NZ"/>
        </w:rPr>
        <w:t xml:space="preserve"> set in the application form. All awards </w:t>
      </w:r>
      <w:r w:rsidRPr="493EC974" w:rsidR="000A1DCA">
        <w:rPr>
          <w:rFonts w:ascii="Calibri" w:hAnsi="Calibri"/>
          <w:sz w:val="22"/>
          <w:szCs w:val="22"/>
          <w:lang w:val="en-NZ"/>
        </w:rPr>
        <w:t>terminate</w:t>
      </w:r>
      <w:r w:rsidRPr="493EC974" w:rsidR="000A1DCA">
        <w:rPr>
          <w:rFonts w:ascii="Calibri" w:hAnsi="Calibri"/>
          <w:sz w:val="22"/>
          <w:szCs w:val="22"/>
          <w:lang w:val="en-NZ"/>
        </w:rPr>
        <w:t xml:space="preserve"> at the end of the specified period. Extensions to awards are not possible unless formal approval is obtained.</w:t>
      </w:r>
    </w:p>
    <w:p w:rsidR="493EC974" w:rsidP="493EC974" w:rsidRDefault="493EC974" w14:paraId="5C81087B" w14:textId="72B34B39">
      <w:pPr>
        <w:pStyle w:val="Normal"/>
        <w:spacing w:before="0" w:beforeAutospacing="off" w:after="0" w:afterAutospacing="off"/>
        <w:jc w:val="both"/>
        <w:rPr>
          <w:rFonts w:ascii="Calibri" w:hAnsi="Calibri"/>
          <w:sz w:val="22"/>
          <w:szCs w:val="22"/>
          <w:lang w:val="en-NZ"/>
        </w:rPr>
      </w:pPr>
    </w:p>
    <w:p w:rsidRPr="002214E0" w:rsidR="000A1DCA" w:rsidP="493EC974" w:rsidRDefault="000A1DCA" w14:paraId="0421E13F" w14:textId="77777777">
      <w:pPr>
        <w:numPr>
          <w:ilvl w:val="0"/>
          <w:numId w:val="1"/>
        </w:numPr>
        <w:spacing w:before="0" w:beforeAutospacing="off" w:after="0" w:afterAutospacing="off"/>
        <w:jc w:val="both"/>
        <w:rPr>
          <w:rFonts w:ascii="Calibri" w:hAnsi="Calibri"/>
          <w:sz w:val="22"/>
          <w:szCs w:val="22"/>
          <w:lang w:val="en-NZ"/>
        </w:rPr>
      </w:pPr>
      <w:r w:rsidRPr="493EC974" w:rsidR="000A1DCA">
        <w:rPr>
          <w:rFonts w:ascii="Calibri" w:hAnsi="Calibri"/>
          <w:sz w:val="22"/>
          <w:szCs w:val="22"/>
          <w:lang w:val="en-NZ"/>
        </w:rPr>
        <w:t>SIZE OF AWARDS</w:t>
      </w:r>
    </w:p>
    <w:p w:rsidRPr="00A514D2" w:rsidR="000558DD" w:rsidP="493EC974" w:rsidRDefault="000A1DCA" w14:paraId="48D4B1B3" w14:textId="3DD37D48">
      <w:pPr>
        <w:spacing w:before="0" w:beforeAutospacing="off" w:after="0" w:afterAutospacing="off"/>
        <w:jc w:val="both"/>
        <w:rPr>
          <w:rFonts w:ascii="Calibri" w:hAnsi="Calibri"/>
          <w:sz w:val="22"/>
          <w:szCs w:val="22"/>
          <w:lang w:val="en-NZ"/>
        </w:rPr>
      </w:pPr>
      <w:r w:rsidRPr="5E6CEEFB" w:rsidR="2CAE659D">
        <w:rPr>
          <w:rFonts w:ascii="Calibri" w:hAnsi="Calibri"/>
          <w:sz w:val="22"/>
          <w:szCs w:val="22"/>
          <w:lang w:val="en-NZ"/>
        </w:rPr>
        <w:t>In 20</w:t>
      </w:r>
      <w:r w:rsidRPr="5E6CEEFB" w:rsidR="3542247E">
        <w:rPr>
          <w:rFonts w:ascii="Calibri" w:hAnsi="Calibri"/>
          <w:sz w:val="22"/>
          <w:szCs w:val="22"/>
          <w:lang w:val="en-NZ"/>
        </w:rPr>
        <w:t>2</w:t>
      </w:r>
      <w:r w:rsidRPr="5E6CEEFB" w:rsidR="34DD0E41">
        <w:rPr>
          <w:rFonts w:ascii="Calibri" w:hAnsi="Calibri"/>
          <w:sz w:val="22"/>
          <w:szCs w:val="22"/>
          <w:lang w:val="en-NZ"/>
        </w:rPr>
        <w:t>1</w:t>
      </w:r>
      <w:r w:rsidRPr="5E6CEEFB" w:rsidR="2CAE659D">
        <w:rPr>
          <w:rFonts w:ascii="Calibri" w:hAnsi="Calibri"/>
          <w:sz w:val="22"/>
          <w:szCs w:val="22"/>
          <w:lang w:val="en-NZ"/>
        </w:rPr>
        <w:t xml:space="preserve">, the </w:t>
      </w:r>
      <w:r w:rsidRPr="5E6CEEFB" w:rsidR="3542247E">
        <w:rPr>
          <w:rFonts w:ascii="Calibri" w:hAnsi="Calibri"/>
          <w:sz w:val="22"/>
          <w:szCs w:val="22"/>
          <w:lang w:val="en-NZ"/>
        </w:rPr>
        <w:t xml:space="preserve">Centre for Cancer Research </w:t>
      </w:r>
      <w:r w:rsidRPr="5E6CEEFB" w:rsidR="2CAE659D">
        <w:rPr>
          <w:rFonts w:ascii="Calibri" w:hAnsi="Calibri"/>
          <w:sz w:val="22"/>
          <w:szCs w:val="22"/>
          <w:lang w:val="en-NZ"/>
        </w:rPr>
        <w:t>Grant</w:t>
      </w:r>
      <w:r w:rsidRPr="5E6CEEFB" w:rsidR="3542247E">
        <w:rPr>
          <w:rFonts w:ascii="Calibri" w:hAnsi="Calibri"/>
          <w:sz w:val="22"/>
          <w:szCs w:val="22"/>
          <w:lang w:val="en-NZ"/>
        </w:rPr>
        <w:t xml:space="preserve"> Fund</w:t>
      </w:r>
      <w:r w:rsidRPr="5E6CEEFB" w:rsidR="2CAE659D">
        <w:rPr>
          <w:rFonts w:ascii="Calibri" w:hAnsi="Calibri"/>
          <w:sz w:val="22"/>
          <w:szCs w:val="22"/>
          <w:lang w:val="en-NZ"/>
        </w:rPr>
        <w:t xml:space="preserve"> will support</w:t>
      </w:r>
      <w:r w:rsidRPr="5E6CEEFB" w:rsidR="2A35309D">
        <w:rPr>
          <w:rFonts w:ascii="Calibri" w:hAnsi="Calibri"/>
          <w:sz w:val="22"/>
          <w:szCs w:val="22"/>
          <w:lang w:val="en-NZ"/>
        </w:rPr>
        <w:t xml:space="preserve"> up to</w:t>
      </w:r>
      <w:r w:rsidRPr="5E6CEEFB" w:rsidR="5315BE0E">
        <w:rPr>
          <w:rFonts w:ascii="Calibri" w:hAnsi="Calibri"/>
          <w:sz w:val="22"/>
          <w:szCs w:val="22"/>
          <w:lang w:val="en-NZ"/>
        </w:rPr>
        <w:t>:</w:t>
      </w:r>
    </w:p>
    <w:p w:rsidRPr="00A514D2" w:rsidR="000558DD" w:rsidP="000558DD" w:rsidRDefault="00A514D2" w14:paraId="43068FDA" w14:textId="3A2B098D">
      <w:pPr>
        <w:pStyle w:val="ListParagraph"/>
        <w:numPr>
          <w:ilvl w:val="0"/>
          <w:numId w:val="24"/>
        </w:numPr>
        <w:spacing w:before="240" w:after="120"/>
        <w:jc w:val="both"/>
        <w:rPr/>
      </w:pPr>
      <w:r w:rsidR="18F5A2B4">
        <w:rPr/>
        <w:t>Four</w:t>
      </w:r>
      <w:r w:rsidR="2CAE659D">
        <w:rPr/>
        <w:t xml:space="preserve"> grants of total value </w:t>
      </w:r>
      <w:r w:rsidR="5315BE0E">
        <w:rPr/>
        <w:t>up to</w:t>
      </w:r>
      <w:r w:rsidR="2CAE659D">
        <w:rPr/>
        <w:t xml:space="preserve"> $</w:t>
      </w:r>
      <w:r w:rsidR="5315BE0E">
        <w:rPr/>
        <w:t>5</w:t>
      </w:r>
      <w:r w:rsidR="2CAE659D">
        <w:rPr/>
        <w:t>0,000</w:t>
      </w:r>
      <w:r w:rsidR="4E5ED012">
        <w:rPr/>
        <w:t xml:space="preserve"> (projects)</w:t>
      </w:r>
    </w:p>
    <w:p w:rsidRPr="00A514D2" w:rsidR="000558DD" w:rsidP="000558DD" w:rsidRDefault="000558DD" w14:paraId="6DFF5383" w14:textId="69934D15">
      <w:pPr>
        <w:pStyle w:val="ListParagraph"/>
        <w:numPr>
          <w:ilvl w:val="0"/>
          <w:numId w:val="24"/>
        </w:numPr>
        <w:spacing w:before="240" w:after="120"/>
        <w:jc w:val="both"/>
        <w:rPr/>
      </w:pPr>
      <w:r w:rsidR="142F80DA">
        <w:rPr/>
        <w:t>Four gra</w:t>
      </w:r>
      <w:r w:rsidR="5315BE0E">
        <w:rPr/>
        <w:t>nts of total value up to $</w:t>
      </w:r>
      <w:r w:rsidR="15989F06">
        <w:rPr/>
        <w:t>35,000</w:t>
      </w:r>
      <w:r w:rsidR="553D07D7">
        <w:rPr/>
        <w:t xml:space="preserve"> (‘release time’)</w:t>
      </w:r>
    </w:p>
    <w:p w:rsidRPr="00A514D2" w:rsidR="000A1DCA" w:rsidP="000A1DCA" w:rsidRDefault="000A1DCA" w14:paraId="22CAD7EC" w14:textId="47BEE5FA">
      <w:pPr>
        <w:spacing w:before="240" w:after="120"/>
        <w:jc w:val="both"/>
        <w:rPr>
          <w:rFonts w:ascii="Calibri" w:hAnsi="Calibri"/>
          <w:sz w:val="22"/>
          <w:szCs w:val="22"/>
          <w:lang w:val="en-NZ"/>
        </w:rPr>
      </w:pPr>
      <w:r w:rsidRPr="5E6CEEFB" w:rsidR="000A1DCA">
        <w:rPr>
          <w:rFonts w:ascii="Calibri" w:hAnsi="Calibri"/>
          <w:sz w:val="22"/>
          <w:szCs w:val="22"/>
          <w:lang w:val="en-NZ"/>
        </w:rPr>
        <w:t xml:space="preserve">Applicants should apply for one or the other, not </w:t>
      </w:r>
      <w:r w:rsidRPr="5E6CEEFB" w:rsidR="000558DD">
        <w:rPr>
          <w:rFonts w:ascii="Calibri" w:hAnsi="Calibri"/>
          <w:sz w:val="22"/>
          <w:szCs w:val="22"/>
          <w:lang w:val="en-NZ"/>
        </w:rPr>
        <w:t xml:space="preserve">to </w:t>
      </w:r>
      <w:r w:rsidRPr="5E6CEEFB" w:rsidR="24767EDE">
        <w:rPr>
          <w:rFonts w:ascii="Calibri" w:hAnsi="Calibri"/>
          <w:sz w:val="22"/>
          <w:szCs w:val="22"/>
          <w:lang w:val="en-NZ"/>
        </w:rPr>
        <w:t>both</w:t>
      </w:r>
      <w:r w:rsidRPr="5E6CEEFB" w:rsidR="000558DD">
        <w:rPr>
          <w:rFonts w:ascii="Calibri" w:hAnsi="Calibri"/>
          <w:sz w:val="22"/>
          <w:szCs w:val="22"/>
          <w:lang w:val="en-NZ"/>
        </w:rPr>
        <w:t xml:space="preserve"> categories</w:t>
      </w:r>
      <w:r w:rsidRPr="5E6CEEFB" w:rsidR="57CFB789">
        <w:rPr>
          <w:rFonts w:ascii="Calibri" w:hAnsi="Calibri"/>
          <w:sz w:val="22"/>
          <w:szCs w:val="22"/>
          <w:lang w:val="en-NZ"/>
        </w:rPr>
        <w:t xml:space="preserve">. </w:t>
      </w:r>
    </w:p>
    <w:p w:rsidRPr="002214E0" w:rsidR="000A1DCA" w:rsidP="00FC7CF8" w:rsidRDefault="000A1DCA" w14:paraId="5ACA4EC0" w14:textId="77777777">
      <w:pPr>
        <w:numPr>
          <w:ilvl w:val="0"/>
          <w:numId w:val="1"/>
        </w:numPr>
        <w:spacing w:before="240" w:after="120"/>
        <w:jc w:val="both"/>
        <w:rPr>
          <w:rFonts w:ascii="Calibri" w:hAnsi="Calibri"/>
          <w:sz w:val="22"/>
          <w:szCs w:val="22"/>
          <w:lang w:val="en-NZ"/>
        </w:rPr>
      </w:pPr>
      <w:r w:rsidRPr="493EC974" w:rsidR="000A1DCA">
        <w:rPr>
          <w:rFonts w:ascii="Calibri" w:hAnsi="Calibri"/>
          <w:sz w:val="22"/>
          <w:szCs w:val="22"/>
          <w:lang w:val="en-NZ"/>
        </w:rPr>
        <w:t xml:space="preserve">BUDGET RELATED MATTERS </w:t>
      </w:r>
    </w:p>
    <w:p w:rsidR="026211AC" w:rsidP="493EC974" w:rsidRDefault="026211AC" w14:paraId="21D46F43" w14:textId="506B392B">
      <w:pPr>
        <w:pStyle w:val="ListParagraph"/>
        <w:numPr>
          <w:ilvl w:val="0"/>
          <w:numId w:val="32"/>
        </w:numPr>
        <w:spacing w:before="0" w:beforeAutospacing="off" w:after="0" w:afterAutospacing="off" w:line="240" w:lineRule="auto"/>
        <w:jc w:val="both"/>
        <w:rPr>
          <w:rFonts w:ascii="Calibri" w:hAnsi="Calibri"/>
          <w:sz w:val="22"/>
          <w:szCs w:val="22"/>
          <w:lang w:val="en-NZ"/>
        </w:rPr>
      </w:pPr>
      <w:r w:rsidRPr="493EC974" w:rsidR="026211AC">
        <w:rPr>
          <w:rFonts w:ascii="Calibri" w:hAnsi="Calibri"/>
          <w:sz w:val="22"/>
          <w:szCs w:val="22"/>
          <w:lang w:val="en-NZ"/>
        </w:rPr>
        <w:t>All budgets must be presented GST exclusive</w:t>
      </w:r>
    </w:p>
    <w:p w:rsidR="026211AC" w:rsidP="493EC974" w:rsidRDefault="026211AC" w14:paraId="43A66D9B">
      <w:pPr>
        <w:pStyle w:val="ListParagraph"/>
        <w:numPr>
          <w:ilvl w:val="0"/>
          <w:numId w:val="32"/>
        </w:numPr>
        <w:spacing w:before="0" w:beforeAutospacing="off" w:after="0" w:afterAutospacing="off" w:line="240" w:lineRule="auto"/>
        <w:jc w:val="both"/>
        <w:rPr>
          <w:rFonts w:ascii="Calibri" w:hAnsi="Calibri"/>
          <w:sz w:val="22"/>
          <w:szCs w:val="22"/>
          <w:lang w:val="en-NZ"/>
        </w:rPr>
      </w:pPr>
      <w:r w:rsidRPr="493EC974" w:rsidR="026211AC">
        <w:rPr>
          <w:rFonts w:ascii="Calibri" w:hAnsi="Calibri"/>
          <w:sz w:val="22"/>
          <w:szCs w:val="22"/>
          <w:lang w:val="en-NZ"/>
        </w:rPr>
        <w:t>All over expenditure is the responsibility of the applicants</w:t>
      </w:r>
    </w:p>
    <w:p w:rsidR="372F544F" w:rsidP="493EC974" w:rsidRDefault="372F544F" w14:paraId="5D9EBB30" w14:textId="2F77186B">
      <w:pPr>
        <w:pStyle w:val="ListParagraph"/>
        <w:numPr>
          <w:ilvl w:val="0"/>
          <w:numId w:val="32"/>
        </w:numPr>
        <w:spacing w:before="0" w:beforeAutospacing="off" w:after="0" w:afterAutospacing="off" w:line="240" w:lineRule="auto"/>
        <w:jc w:val="both"/>
        <w:rPr>
          <w:rFonts w:ascii="Calibri" w:hAnsi="Calibri"/>
          <w:sz w:val="22"/>
          <w:szCs w:val="22"/>
          <w:lang w:val="en-NZ"/>
        </w:rPr>
      </w:pPr>
      <w:r w:rsidRPr="493EC974" w:rsidR="372F544F">
        <w:rPr>
          <w:rFonts w:ascii="Calibri" w:hAnsi="Calibri"/>
          <w:sz w:val="22"/>
          <w:szCs w:val="22"/>
          <w:lang w:val="en-NZ"/>
        </w:rPr>
        <w:t>Budget use should mirror the proposed budget breakdown in the application</w:t>
      </w:r>
    </w:p>
    <w:p w:rsidR="026211AC" w:rsidP="493EC974" w:rsidRDefault="026211AC" w14:paraId="65EB8AD3" w14:textId="224D3979">
      <w:pPr>
        <w:pStyle w:val="ListParagraph"/>
        <w:numPr>
          <w:ilvl w:val="0"/>
          <w:numId w:val="32"/>
        </w:numPr>
        <w:spacing w:before="0" w:beforeAutospacing="off" w:after="0" w:afterAutospacing="off" w:line="240" w:lineRule="auto"/>
        <w:jc w:val="both"/>
        <w:rPr>
          <w:rFonts w:ascii="Calibri" w:hAnsi="Calibri"/>
          <w:sz w:val="22"/>
          <w:szCs w:val="22"/>
          <w:lang w:val="en-NZ"/>
        </w:rPr>
      </w:pPr>
      <w:r w:rsidRPr="493EC974" w:rsidR="026211AC">
        <w:rPr>
          <w:rFonts w:ascii="Calibri" w:hAnsi="Calibri"/>
          <w:sz w:val="22"/>
          <w:szCs w:val="22"/>
          <w:lang w:val="en-NZ"/>
        </w:rPr>
        <w:t>Unspent funds at the end of the study period remain within the Trust and the Faculty and cannot be used for any other purpose.</w:t>
      </w:r>
    </w:p>
    <w:p w:rsidR="493EC974" w:rsidP="493EC974" w:rsidRDefault="493EC974" w14:paraId="0DD766E0" w14:textId="4CE7162F">
      <w:pPr>
        <w:pStyle w:val="Normal"/>
        <w:spacing w:before="0" w:beforeAutospacing="off" w:after="0" w:afterAutospacing="off" w:line="240" w:lineRule="auto"/>
        <w:ind w:left="360"/>
        <w:jc w:val="both"/>
        <w:rPr>
          <w:rFonts w:ascii="Calibri" w:hAnsi="Calibri"/>
          <w:sz w:val="22"/>
          <w:szCs w:val="22"/>
          <w:lang w:val="en-NZ"/>
        </w:rPr>
      </w:pPr>
    </w:p>
    <w:p w:rsidR="03634592" w:rsidP="493EC974" w:rsidRDefault="03634592" w14:paraId="4D9181C1" w14:textId="3FEBC1CE">
      <w:pPr>
        <w:spacing w:before="0" w:beforeAutospacing="off" w:after="0" w:afterAutospacing="off" w:line="240" w:lineRule="auto"/>
        <w:jc w:val="both"/>
        <w:rPr>
          <w:rFonts w:ascii="Calibri" w:hAnsi="Calibri"/>
          <w:sz w:val="22"/>
          <w:szCs w:val="22"/>
          <w:u w:val="single"/>
          <w:lang w:val="en-NZ"/>
        </w:rPr>
      </w:pPr>
      <w:r w:rsidRPr="493EC974" w:rsidR="03634592">
        <w:rPr>
          <w:rFonts w:ascii="Calibri" w:hAnsi="Calibri"/>
          <w:sz w:val="22"/>
          <w:szCs w:val="22"/>
          <w:u w:val="single"/>
          <w:lang w:val="en-NZ"/>
        </w:rPr>
        <w:t xml:space="preserve">The Centre for Cancer </w:t>
      </w:r>
      <w:r w:rsidRPr="493EC974" w:rsidR="03634592">
        <w:rPr>
          <w:rFonts w:ascii="Calibri" w:hAnsi="Calibri"/>
          <w:sz w:val="22"/>
          <w:szCs w:val="22"/>
          <w:u w:val="single"/>
          <w:lang w:val="en-NZ"/>
        </w:rPr>
        <w:t>Research</w:t>
      </w:r>
      <w:r w:rsidRPr="493EC974" w:rsidR="03634592">
        <w:rPr>
          <w:rFonts w:ascii="Calibri" w:hAnsi="Calibri"/>
          <w:sz w:val="22"/>
          <w:szCs w:val="22"/>
          <w:u w:val="single"/>
          <w:lang w:val="en-NZ"/>
        </w:rPr>
        <w:t xml:space="preserve"> Project Grant</w:t>
      </w:r>
    </w:p>
    <w:p w:rsidRPr="002214E0" w:rsidR="000A1DCA" w:rsidP="493EC974" w:rsidRDefault="000A1DCA" w14:paraId="004BD0DF" w14:textId="558EFA37">
      <w:pPr>
        <w:spacing w:before="0" w:beforeAutospacing="off" w:after="0" w:afterAutospacing="off" w:line="240" w:lineRule="auto"/>
        <w:jc w:val="both"/>
        <w:rPr>
          <w:rFonts w:ascii="Calibri" w:hAnsi="Calibri"/>
          <w:sz w:val="22"/>
          <w:szCs w:val="22"/>
          <w:lang w:val="en-NZ"/>
        </w:rPr>
      </w:pPr>
      <w:r w:rsidRPr="493EC974" w:rsidR="000A1DCA">
        <w:rPr>
          <w:rFonts w:ascii="Calibri" w:hAnsi="Calibri"/>
          <w:sz w:val="22"/>
          <w:szCs w:val="22"/>
          <w:lang w:val="en-NZ"/>
        </w:rPr>
        <w:t xml:space="preserve">The </w:t>
      </w:r>
      <w:r w:rsidRPr="493EC974" w:rsidR="004631DD">
        <w:rPr>
          <w:rFonts w:ascii="Calibri" w:hAnsi="Calibri"/>
          <w:sz w:val="22"/>
          <w:szCs w:val="22"/>
          <w:lang w:val="en-NZ"/>
        </w:rPr>
        <w:t>Centre for Cancer</w:t>
      </w:r>
      <w:r w:rsidRPr="493EC974" w:rsidR="000A1DCA">
        <w:rPr>
          <w:rFonts w:ascii="Calibri" w:hAnsi="Calibri"/>
          <w:sz w:val="22"/>
          <w:szCs w:val="22"/>
          <w:lang w:val="en-NZ"/>
        </w:rPr>
        <w:t xml:space="preserve"> Research</w:t>
      </w:r>
      <w:r w:rsidRPr="493EC974" w:rsidR="646AB9E1">
        <w:rPr>
          <w:rFonts w:ascii="Calibri" w:hAnsi="Calibri"/>
          <w:sz w:val="22"/>
          <w:szCs w:val="22"/>
          <w:lang w:val="en-NZ"/>
        </w:rPr>
        <w:t xml:space="preserve"> Project</w:t>
      </w:r>
      <w:r w:rsidRPr="493EC974" w:rsidR="000A1DCA">
        <w:rPr>
          <w:rFonts w:ascii="Calibri" w:hAnsi="Calibri"/>
          <w:sz w:val="22"/>
          <w:szCs w:val="22"/>
          <w:lang w:val="en-NZ"/>
        </w:rPr>
        <w:t xml:space="preserve"> Grant may not be used to pay for:</w:t>
      </w:r>
    </w:p>
    <w:p w:rsidR="00DB2C4A" w:rsidP="493EC974" w:rsidRDefault="00DB2C4A" w14:paraId="742E91A4" w14:textId="5D22D3E5">
      <w:pPr>
        <w:numPr>
          <w:ilvl w:val="1"/>
          <w:numId w:val="9"/>
        </w:numPr>
        <w:spacing w:before="0" w:beforeAutospacing="off" w:after="0" w:afterAutospacing="off" w:line="240" w:lineRule="auto"/>
        <w:jc w:val="both"/>
        <w:rPr>
          <w:rFonts w:ascii="Calibri" w:hAnsi="Calibri"/>
          <w:sz w:val="22"/>
          <w:szCs w:val="22"/>
          <w:lang w:val="en-NZ"/>
        </w:rPr>
      </w:pPr>
      <w:r w:rsidRPr="493EC974" w:rsidR="6FD192AB">
        <w:rPr>
          <w:rFonts w:ascii="Calibri" w:hAnsi="Calibri"/>
          <w:sz w:val="22"/>
          <w:szCs w:val="22"/>
          <w:lang w:val="en-NZ"/>
        </w:rPr>
        <w:t>Training costs</w:t>
      </w:r>
      <w:r w:rsidRPr="493EC974" w:rsidR="18F5A2B4">
        <w:rPr>
          <w:rFonts w:ascii="Calibri" w:hAnsi="Calibri"/>
          <w:sz w:val="22"/>
          <w:szCs w:val="22"/>
          <w:lang w:val="en-NZ"/>
        </w:rPr>
        <w:t xml:space="preserve">, </w:t>
      </w:r>
      <w:r w:rsidRPr="493EC974" w:rsidR="7A467990">
        <w:rPr>
          <w:rFonts w:ascii="Calibri" w:hAnsi="Calibri"/>
          <w:sz w:val="22"/>
          <w:szCs w:val="22"/>
          <w:lang w:val="en-NZ"/>
        </w:rPr>
        <w:t>conference,</w:t>
      </w:r>
      <w:r w:rsidRPr="493EC974" w:rsidR="18F5A2B4">
        <w:rPr>
          <w:rFonts w:ascii="Calibri" w:hAnsi="Calibri"/>
          <w:sz w:val="22"/>
          <w:szCs w:val="22"/>
          <w:lang w:val="en-NZ"/>
        </w:rPr>
        <w:t xml:space="preserve"> or</w:t>
      </w:r>
      <w:r w:rsidRPr="493EC974" w:rsidR="6FD192AB">
        <w:rPr>
          <w:rFonts w:ascii="Calibri" w:hAnsi="Calibri"/>
          <w:sz w:val="22"/>
          <w:szCs w:val="22"/>
          <w:lang w:val="en-NZ"/>
        </w:rPr>
        <w:t xml:space="preserve"> travel</w:t>
      </w:r>
      <w:r w:rsidRPr="493EC974" w:rsidR="18F5A2B4">
        <w:rPr>
          <w:rFonts w:ascii="Calibri" w:hAnsi="Calibri"/>
          <w:sz w:val="22"/>
          <w:szCs w:val="22"/>
          <w:lang w:val="en-NZ"/>
        </w:rPr>
        <w:t xml:space="preserve"> costs</w:t>
      </w:r>
      <w:r w:rsidRPr="493EC974" w:rsidR="6FD192AB">
        <w:rPr>
          <w:rFonts w:ascii="Calibri" w:hAnsi="Calibri"/>
          <w:sz w:val="22"/>
          <w:szCs w:val="22"/>
          <w:lang w:val="en-NZ"/>
        </w:rPr>
        <w:t xml:space="preserve"> </w:t>
      </w:r>
    </w:p>
    <w:p w:rsidR="004F06BD" w:rsidP="493EC974" w:rsidRDefault="00DB2C4A" w14:paraId="46BAAEB8" w14:textId="77777777">
      <w:pPr>
        <w:numPr>
          <w:ilvl w:val="1"/>
          <w:numId w:val="9"/>
        </w:numPr>
        <w:spacing w:before="0" w:beforeAutospacing="off" w:after="0" w:afterAutospacing="off" w:line="240" w:lineRule="auto"/>
        <w:jc w:val="both"/>
        <w:rPr>
          <w:rFonts w:ascii="Calibri" w:hAnsi="Calibri"/>
          <w:sz w:val="22"/>
          <w:szCs w:val="22"/>
          <w:lang w:val="en-NZ"/>
        </w:rPr>
      </w:pPr>
      <w:r w:rsidRPr="493EC974" w:rsidR="6FD192AB">
        <w:rPr>
          <w:rFonts w:ascii="Calibri" w:hAnsi="Calibri"/>
          <w:sz w:val="22"/>
          <w:szCs w:val="22"/>
          <w:lang w:val="en-NZ"/>
        </w:rPr>
        <w:t xml:space="preserve">Indirect cost of </w:t>
      </w:r>
      <w:r w:rsidRPr="493EC974" w:rsidR="6FD192AB">
        <w:rPr>
          <w:rFonts w:ascii="Calibri" w:hAnsi="Calibri"/>
          <w:sz w:val="22"/>
          <w:szCs w:val="22"/>
          <w:lang w:val="en-NZ"/>
        </w:rPr>
        <w:t xml:space="preserve">research </w:t>
      </w:r>
    </w:p>
    <w:p w:rsidR="493EC974" w:rsidP="493EC974" w:rsidRDefault="493EC974" w14:paraId="766264AF" w14:textId="242A8526">
      <w:pPr>
        <w:pStyle w:val="Normal"/>
        <w:spacing w:before="0" w:beforeAutospacing="off" w:after="0" w:afterAutospacing="off" w:line="240" w:lineRule="auto"/>
        <w:ind w:left="360"/>
        <w:jc w:val="both"/>
        <w:rPr>
          <w:rFonts w:ascii="Calibri" w:hAnsi="Calibri"/>
          <w:sz w:val="22"/>
          <w:szCs w:val="22"/>
          <w:lang w:val="en-NZ"/>
        </w:rPr>
      </w:pPr>
    </w:p>
    <w:p w:rsidR="000558DD" w:rsidP="493EC974" w:rsidRDefault="000558DD" w14:paraId="2C53A7B5" w14:textId="61AE7D6B">
      <w:pPr>
        <w:pStyle w:val="ListParagraph"/>
        <w:spacing w:before="0" w:beforeAutospacing="off" w:after="0" w:afterAutospacing="off" w:line="240" w:lineRule="auto"/>
        <w:ind w:left="360"/>
        <w:jc w:val="both"/>
      </w:pPr>
      <w:r w:rsidR="5315BE0E">
        <w:rPr/>
        <w:t xml:space="preserve">The Centre for Cancer Research </w:t>
      </w:r>
      <w:r w:rsidR="0E83CE2B">
        <w:rPr/>
        <w:t xml:space="preserve">Project </w:t>
      </w:r>
      <w:r w:rsidR="5315BE0E">
        <w:rPr/>
        <w:t>Grant may be used to pay for:</w:t>
      </w:r>
    </w:p>
    <w:p w:rsidR="000558DD" w:rsidP="493EC974" w:rsidRDefault="000558DD" w14:paraId="5363A091" w14:textId="2BBAB2F0">
      <w:pPr>
        <w:numPr>
          <w:ilvl w:val="1"/>
          <w:numId w:val="9"/>
        </w:numPr>
        <w:spacing w:before="0" w:beforeAutospacing="off" w:after="0" w:afterAutospacing="off" w:line="240" w:lineRule="auto"/>
        <w:jc w:val="both"/>
        <w:rPr>
          <w:rFonts w:ascii="Calibri" w:hAnsi="Calibri"/>
          <w:sz w:val="22"/>
          <w:szCs w:val="22"/>
          <w:lang w:val="en-NZ"/>
        </w:rPr>
      </w:pPr>
      <w:r w:rsidRPr="493EC974" w:rsidR="5315BE0E">
        <w:rPr>
          <w:rFonts w:ascii="Calibri" w:hAnsi="Calibri"/>
          <w:sz w:val="22"/>
          <w:szCs w:val="22"/>
          <w:lang w:val="en-NZ"/>
        </w:rPr>
        <w:t>The salaries of named investigators, post</w:t>
      </w:r>
      <w:r w:rsidRPr="493EC974" w:rsidR="4044B8C9">
        <w:rPr>
          <w:rFonts w:ascii="Calibri" w:hAnsi="Calibri"/>
          <w:sz w:val="22"/>
          <w:szCs w:val="22"/>
          <w:lang w:val="en-NZ"/>
        </w:rPr>
        <w:t>-</w:t>
      </w:r>
      <w:r w:rsidRPr="493EC974" w:rsidR="4044B8C9">
        <w:rPr>
          <w:rFonts w:ascii="Calibri" w:hAnsi="Calibri"/>
          <w:sz w:val="22"/>
          <w:szCs w:val="22"/>
          <w:lang w:val="en-NZ"/>
        </w:rPr>
        <w:t>docs,</w:t>
      </w:r>
      <w:r w:rsidRPr="493EC974" w:rsidR="5315BE0E">
        <w:rPr>
          <w:rFonts w:ascii="Calibri" w:hAnsi="Calibri"/>
          <w:sz w:val="22"/>
          <w:szCs w:val="22"/>
          <w:lang w:val="en-NZ"/>
        </w:rPr>
        <w:t xml:space="preserve"> or fixed term staff </w:t>
      </w:r>
    </w:p>
    <w:p w:rsidR="000558DD" w:rsidP="493EC974" w:rsidRDefault="000558DD" w14:paraId="23059B67" w14:textId="1EA7C38C">
      <w:pPr>
        <w:numPr>
          <w:ilvl w:val="1"/>
          <w:numId w:val="9"/>
        </w:numPr>
        <w:spacing w:before="0" w:beforeAutospacing="off" w:after="0" w:afterAutospacing="off" w:line="240" w:lineRule="auto"/>
        <w:jc w:val="both"/>
        <w:rPr>
          <w:rFonts w:ascii="Calibri" w:hAnsi="Calibri"/>
          <w:sz w:val="22"/>
          <w:szCs w:val="22"/>
          <w:lang w:val="en-NZ"/>
        </w:rPr>
      </w:pPr>
      <w:r w:rsidRPr="493EC974" w:rsidR="5315BE0E">
        <w:rPr>
          <w:rFonts w:ascii="Calibri" w:hAnsi="Calibri"/>
          <w:sz w:val="22"/>
          <w:szCs w:val="22"/>
          <w:lang w:val="en-NZ"/>
        </w:rPr>
        <w:t>Student stipend and fees</w:t>
      </w:r>
    </w:p>
    <w:p w:rsidR="00A514D2" w:rsidP="493EC974" w:rsidRDefault="00A514D2" w14:paraId="2505A1F6" w14:textId="79F90A04">
      <w:pPr>
        <w:numPr>
          <w:ilvl w:val="1"/>
          <w:numId w:val="9"/>
        </w:numPr>
        <w:spacing w:before="0" w:beforeAutospacing="off" w:after="0" w:afterAutospacing="off" w:line="240" w:lineRule="auto"/>
        <w:jc w:val="both"/>
        <w:rPr>
          <w:rFonts w:ascii="Calibri" w:hAnsi="Calibri"/>
          <w:sz w:val="22"/>
          <w:szCs w:val="22"/>
          <w:lang w:val="en-NZ"/>
        </w:rPr>
      </w:pPr>
      <w:r w:rsidRPr="493EC974" w:rsidR="18F5A2B4">
        <w:rPr>
          <w:rFonts w:ascii="Calibri" w:hAnsi="Calibri"/>
          <w:sz w:val="22"/>
          <w:szCs w:val="22"/>
          <w:lang w:val="en-NZ"/>
        </w:rPr>
        <w:t>P</w:t>
      </w:r>
      <w:r w:rsidRPr="493EC974" w:rsidR="18F5A2B4">
        <w:rPr>
          <w:rFonts w:ascii="Calibri" w:hAnsi="Calibri"/>
          <w:sz w:val="22"/>
          <w:szCs w:val="22"/>
          <w:lang w:val="en-NZ"/>
        </w:rPr>
        <w:t>ublication costs</w:t>
      </w:r>
      <w:r w:rsidRPr="493EC974" w:rsidR="18F5A2B4">
        <w:rPr>
          <w:rFonts w:ascii="Calibri" w:hAnsi="Calibri"/>
          <w:sz w:val="22"/>
          <w:szCs w:val="22"/>
          <w:lang w:val="en-NZ"/>
        </w:rPr>
        <w:t xml:space="preserve"> (up to $3,000)</w:t>
      </w:r>
    </w:p>
    <w:p w:rsidR="3ECDC304" w:rsidP="493EC974" w:rsidRDefault="3ECDC304" w14:paraId="4735BEE0" w14:textId="63CF901E">
      <w:pPr>
        <w:pStyle w:val="Normal"/>
        <w:numPr>
          <w:ilvl w:val="1"/>
          <w:numId w:val="9"/>
        </w:numPr>
        <w:spacing w:before="0" w:beforeAutospacing="off" w:after="0" w:afterAutospacing="off" w:line="240" w:lineRule="auto"/>
        <w:jc w:val="both"/>
        <w:rPr>
          <w:rFonts w:ascii="Calibri" w:hAnsi="Calibri"/>
          <w:sz w:val="22"/>
          <w:szCs w:val="22"/>
          <w:lang w:val="en-NZ"/>
        </w:rPr>
      </w:pPr>
      <w:r w:rsidRPr="493EC974" w:rsidR="3ECDC304">
        <w:rPr>
          <w:rFonts w:ascii="Calibri" w:hAnsi="Calibri"/>
          <w:sz w:val="22"/>
          <w:szCs w:val="22"/>
          <w:lang w:val="en-NZ"/>
        </w:rPr>
        <w:t>Equipment (see section 7)</w:t>
      </w:r>
    </w:p>
    <w:p w:rsidR="6A9BD904" w:rsidP="493EC974" w:rsidRDefault="6A9BD904" w14:paraId="355E4FA0" w14:textId="6F86A676">
      <w:pPr>
        <w:pStyle w:val="Normal"/>
        <w:numPr>
          <w:ilvl w:val="1"/>
          <w:numId w:val="9"/>
        </w:numPr>
        <w:spacing w:before="0" w:beforeAutospacing="off" w:after="0" w:afterAutospacing="off" w:line="240" w:lineRule="auto"/>
        <w:jc w:val="both"/>
        <w:rPr>
          <w:rFonts w:ascii="Calibri" w:hAnsi="Calibri"/>
          <w:sz w:val="22"/>
          <w:szCs w:val="22"/>
          <w:lang w:val="en-NZ"/>
        </w:rPr>
      </w:pPr>
      <w:r w:rsidRPr="493EC974" w:rsidR="6A9BD904">
        <w:rPr>
          <w:rFonts w:ascii="Calibri" w:hAnsi="Calibri"/>
          <w:sz w:val="22"/>
          <w:szCs w:val="22"/>
          <w:lang w:val="en-NZ"/>
        </w:rPr>
        <w:t xml:space="preserve">Buy out and/or contract for services of DHB co-investigators time. </w:t>
      </w:r>
    </w:p>
    <w:p w:rsidR="493EC974" w:rsidP="493EC974" w:rsidRDefault="493EC974" w14:paraId="3DFC257D" w14:textId="74737DF5">
      <w:pPr>
        <w:pStyle w:val="Normal"/>
        <w:spacing w:before="0" w:beforeAutospacing="off" w:after="0" w:afterAutospacing="off" w:line="240" w:lineRule="auto"/>
        <w:ind w:left="360"/>
        <w:jc w:val="both"/>
        <w:rPr>
          <w:rFonts w:ascii="Calibri" w:hAnsi="Calibri"/>
          <w:sz w:val="22"/>
          <w:szCs w:val="22"/>
          <w:lang w:val="en-NZ"/>
        </w:rPr>
      </w:pPr>
    </w:p>
    <w:p w:rsidR="62B5B82A" w:rsidP="493EC974" w:rsidRDefault="62B5B82A" w14:paraId="1839BEE1" w14:textId="3DB69437">
      <w:pPr>
        <w:spacing w:before="0" w:beforeAutospacing="off" w:after="0" w:afterAutospacing="off" w:line="240" w:lineRule="auto"/>
        <w:jc w:val="both"/>
        <w:rPr>
          <w:rFonts w:ascii="Calibri" w:hAnsi="Calibri"/>
          <w:sz w:val="22"/>
          <w:szCs w:val="22"/>
          <w:u w:val="single"/>
          <w:lang w:val="en-NZ"/>
        </w:rPr>
      </w:pPr>
      <w:r w:rsidRPr="493EC974" w:rsidR="62B5B82A">
        <w:rPr>
          <w:rFonts w:ascii="Calibri" w:hAnsi="Calibri"/>
          <w:sz w:val="22"/>
          <w:szCs w:val="22"/>
          <w:u w:val="single"/>
          <w:lang w:val="en-NZ"/>
        </w:rPr>
        <w:t xml:space="preserve">The Centre for Cancer </w:t>
      </w:r>
      <w:r w:rsidRPr="493EC974" w:rsidR="554AE795">
        <w:rPr>
          <w:rFonts w:ascii="Calibri" w:hAnsi="Calibri"/>
          <w:sz w:val="22"/>
          <w:szCs w:val="22"/>
          <w:u w:val="single"/>
          <w:lang w:val="en-NZ"/>
        </w:rPr>
        <w:t>Research</w:t>
      </w:r>
      <w:r w:rsidRPr="493EC974" w:rsidR="62B5B82A">
        <w:rPr>
          <w:rFonts w:ascii="Calibri" w:hAnsi="Calibri"/>
          <w:sz w:val="22"/>
          <w:szCs w:val="22"/>
          <w:u w:val="single"/>
          <w:lang w:val="en-NZ"/>
        </w:rPr>
        <w:t xml:space="preserve"> ‘Release Time’ Grant</w:t>
      </w:r>
    </w:p>
    <w:p w:rsidR="78BC15E2" w:rsidP="493EC974" w:rsidRDefault="78BC15E2" w14:paraId="3C2E115F" w14:textId="6A391F82">
      <w:pPr>
        <w:pStyle w:val="Normal"/>
        <w:spacing w:before="0" w:beforeAutospacing="off" w:after="0" w:afterAutospacing="off" w:line="240" w:lineRule="auto"/>
        <w:jc w:val="both"/>
        <w:rPr>
          <w:rFonts w:ascii="Calibri" w:hAnsi="Calibri"/>
          <w:sz w:val="22"/>
          <w:szCs w:val="22"/>
          <w:lang w:val="en-NZ"/>
        </w:rPr>
      </w:pPr>
      <w:r w:rsidRPr="493EC974" w:rsidR="78BC15E2">
        <w:rPr>
          <w:rFonts w:ascii="Calibri" w:hAnsi="Calibri"/>
          <w:sz w:val="22"/>
          <w:szCs w:val="22"/>
          <w:lang w:val="en-NZ"/>
        </w:rPr>
        <w:t>The Centre for Cancer Research ‘Release Time’ Grant may not be used to pay for:</w:t>
      </w:r>
    </w:p>
    <w:p w:rsidR="78BC15E2" w:rsidP="493EC974" w:rsidRDefault="78BC15E2" w14:paraId="09786FC0" w14:textId="033DD5B8">
      <w:pPr>
        <w:numPr>
          <w:ilvl w:val="1"/>
          <w:numId w:val="9"/>
        </w:numPr>
        <w:spacing w:before="0" w:beforeAutospacing="off" w:after="0" w:afterAutospacing="off" w:line="240" w:lineRule="auto"/>
        <w:jc w:val="both"/>
        <w:rPr>
          <w:rFonts w:ascii="Calibri" w:hAnsi="Calibri"/>
          <w:sz w:val="22"/>
          <w:szCs w:val="22"/>
          <w:lang w:val="en-NZ"/>
        </w:rPr>
      </w:pPr>
      <w:r w:rsidRPr="493EC974" w:rsidR="78BC15E2">
        <w:rPr>
          <w:rFonts w:ascii="Calibri" w:hAnsi="Calibri"/>
          <w:sz w:val="22"/>
          <w:szCs w:val="22"/>
          <w:lang w:val="en-NZ"/>
        </w:rPr>
        <w:t xml:space="preserve">Training costs, </w:t>
      </w:r>
      <w:r w:rsidRPr="493EC974" w:rsidR="00D62116">
        <w:rPr>
          <w:rFonts w:ascii="Calibri" w:hAnsi="Calibri"/>
          <w:sz w:val="22"/>
          <w:szCs w:val="22"/>
          <w:lang w:val="en-NZ"/>
        </w:rPr>
        <w:t>conference,</w:t>
      </w:r>
      <w:r w:rsidRPr="493EC974" w:rsidR="78BC15E2">
        <w:rPr>
          <w:rFonts w:ascii="Calibri" w:hAnsi="Calibri"/>
          <w:sz w:val="22"/>
          <w:szCs w:val="22"/>
          <w:lang w:val="en-NZ"/>
        </w:rPr>
        <w:t xml:space="preserve"> or travel costs </w:t>
      </w:r>
    </w:p>
    <w:p w:rsidR="78BC15E2" w:rsidP="493EC974" w:rsidRDefault="78BC15E2" w14:paraId="1DA3D037" w14:textId="628C7E3A">
      <w:pPr>
        <w:numPr>
          <w:ilvl w:val="1"/>
          <w:numId w:val="9"/>
        </w:numPr>
        <w:spacing w:before="0" w:beforeAutospacing="off" w:after="0" w:afterAutospacing="off" w:line="240" w:lineRule="auto"/>
        <w:jc w:val="both"/>
        <w:rPr>
          <w:rFonts w:ascii="Calibri" w:hAnsi="Calibri"/>
          <w:sz w:val="22"/>
          <w:szCs w:val="22"/>
          <w:lang w:val="en-NZ"/>
        </w:rPr>
      </w:pPr>
      <w:r w:rsidRPr="493EC974" w:rsidR="78BC15E2">
        <w:rPr>
          <w:rFonts w:ascii="Calibri" w:hAnsi="Calibri"/>
          <w:sz w:val="22"/>
          <w:szCs w:val="22"/>
          <w:lang w:val="en-NZ"/>
        </w:rPr>
        <w:t>Indirect cost of research</w:t>
      </w:r>
    </w:p>
    <w:p w:rsidR="493EC974" w:rsidP="493EC974" w:rsidRDefault="493EC974" w14:paraId="581A1C3E" w14:textId="08871D9F">
      <w:pPr>
        <w:pStyle w:val="Normal"/>
        <w:spacing w:before="0" w:beforeAutospacing="off" w:after="0" w:afterAutospacing="off" w:line="240" w:lineRule="auto"/>
        <w:ind w:left="0"/>
        <w:jc w:val="both"/>
        <w:rPr>
          <w:rFonts w:ascii="Calibri" w:hAnsi="Calibri"/>
          <w:sz w:val="22"/>
          <w:szCs w:val="22"/>
          <w:lang w:val="en-NZ"/>
        </w:rPr>
      </w:pPr>
    </w:p>
    <w:p w:rsidRPr="000558DD" w:rsidR="000558DD" w:rsidP="493EC974" w:rsidRDefault="000558DD" w14:paraId="75C02A12" w14:textId="62886EF0">
      <w:pPr>
        <w:pStyle w:val="ListParagraph"/>
        <w:spacing w:before="0" w:beforeAutospacing="off" w:after="0" w:afterAutospacing="off" w:line="240" w:lineRule="auto"/>
        <w:ind w:left="360"/>
        <w:jc w:val="both"/>
      </w:pPr>
      <w:r w:rsidR="5E2A7626">
        <w:rPr/>
        <w:t>The Centre for Cancer Research</w:t>
      </w:r>
      <w:r w:rsidR="7DC36BDE">
        <w:rPr/>
        <w:t xml:space="preserve"> ‘Release Time’</w:t>
      </w:r>
      <w:r w:rsidR="5E2A7626">
        <w:rPr/>
        <w:t xml:space="preserve"> </w:t>
      </w:r>
      <w:r w:rsidR="5E2A7626">
        <w:rPr/>
        <w:t>Grant may be used to pay for:</w:t>
      </w:r>
    </w:p>
    <w:p w:rsidRPr="000558DD" w:rsidR="000558DD" w:rsidP="493EC974" w:rsidRDefault="000558DD" w14:paraId="5D0A9B95" w14:textId="3DD49240">
      <w:pPr>
        <w:numPr>
          <w:ilvl w:val="1"/>
          <w:numId w:val="9"/>
        </w:numPr>
        <w:spacing w:before="0" w:beforeAutospacing="off" w:after="0" w:afterAutospacing="off" w:line="240" w:lineRule="auto"/>
        <w:jc w:val="both"/>
        <w:rPr>
          <w:rFonts w:ascii="Calibri" w:hAnsi="Calibri"/>
          <w:sz w:val="22"/>
          <w:szCs w:val="22"/>
          <w:lang w:val="en-NZ"/>
        </w:rPr>
      </w:pPr>
      <w:r w:rsidRPr="493EC974" w:rsidR="5E2A7626">
        <w:rPr>
          <w:rFonts w:ascii="Calibri" w:hAnsi="Calibri"/>
          <w:sz w:val="22"/>
          <w:szCs w:val="22"/>
          <w:lang w:val="en-NZ"/>
        </w:rPr>
        <w:t xml:space="preserve">The salaries of named investigators, </w:t>
      </w:r>
      <w:r w:rsidRPr="493EC974" w:rsidR="6E09FEE9">
        <w:rPr>
          <w:rFonts w:ascii="Calibri" w:hAnsi="Calibri"/>
          <w:sz w:val="22"/>
          <w:szCs w:val="22"/>
          <w:lang w:val="en-NZ"/>
        </w:rPr>
        <w:t>postdocs,</w:t>
      </w:r>
      <w:r w:rsidRPr="493EC974" w:rsidR="5E2A7626">
        <w:rPr>
          <w:rFonts w:ascii="Calibri" w:hAnsi="Calibri"/>
          <w:sz w:val="22"/>
          <w:szCs w:val="22"/>
          <w:lang w:val="en-NZ"/>
        </w:rPr>
        <w:t xml:space="preserve"> or fixed term staff </w:t>
      </w:r>
    </w:p>
    <w:p w:rsidRPr="000558DD" w:rsidR="000558DD" w:rsidP="493EC974" w:rsidRDefault="000558DD" w14:paraId="673E7F2C" w14:textId="7AD5500A">
      <w:pPr>
        <w:pStyle w:val="Normal"/>
        <w:numPr>
          <w:ilvl w:val="1"/>
          <w:numId w:val="9"/>
        </w:numPr>
        <w:bidi w:val="0"/>
        <w:spacing w:before="0" w:beforeAutospacing="off" w:after="0" w:afterAutospacing="off" w:line="240" w:lineRule="auto"/>
        <w:ind w:left="1080" w:right="0" w:hanging="360"/>
        <w:jc w:val="both"/>
        <w:rPr>
          <w:rFonts w:ascii="Calibri" w:hAnsi="Calibri"/>
          <w:sz w:val="22"/>
          <w:szCs w:val="22"/>
          <w:lang w:val="en-NZ"/>
        </w:rPr>
      </w:pPr>
      <w:r w:rsidRPr="493EC974" w:rsidR="46C21CF8">
        <w:rPr>
          <w:rFonts w:ascii="Calibri" w:hAnsi="Calibri"/>
          <w:sz w:val="22"/>
          <w:szCs w:val="22"/>
          <w:lang w:val="en-NZ"/>
        </w:rPr>
        <w:t xml:space="preserve">Hui expenses such as </w:t>
      </w:r>
      <w:proofErr w:type="spellStart"/>
      <w:r w:rsidRPr="493EC974" w:rsidR="46C21CF8">
        <w:rPr>
          <w:rFonts w:ascii="Calibri" w:hAnsi="Calibri"/>
          <w:sz w:val="22"/>
          <w:szCs w:val="22"/>
          <w:lang w:val="en-NZ"/>
        </w:rPr>
        <w:t>koha</w:t>
      </w:r>
      <w:proofErr w:type="spellEnd"/>
      <w:r w:rsidRPr="493EC974" w:rsidR="46C21CF8">
        <w:rPr>
          <w:rFonts w:ascii="Calibri" w:hAnsi="Calibri"/>
          <w:sz w:val="22"/>
          <w:szCs w:val="22"/>
          <w:lang w:val="en-NZ"/>
        </w:rPr>
        <w:t>, catering and travel</w:t>
      </w:r>
      <w:r w:rsidRPr="493EC974" w:rsidR="5D9245D7">
        <w:rPr>
          <w:rFonts w:ascii="Calibri" w:hAnsi="Calibri"/>
          <w:sz w:val="22"/>
          <w:szCs w:val="22"/>
          <w:lang w:val="en-NZ"/>
        </w:rPr>
        <w:t xml:space="preserve"> for the PI</w:t>
      </w:r>
      <w:r w:rsidRPr="493EC974" w:rsidR="46C21CF8">
        <w:rPr>
          <w:rFonts w:ascii="Calibri" w:hAnsi="Calibri"/>
          <w:sz w:val="22"/>
          <w:szCs w:val="22"/>
          <w:lang w:val="en-NZ"/>
        </w:rPr>
        <w:t xml:space="preserve">. These expenses should </w:t>
      </w:r>
      <w:r w:rsidRPr="493EC974" w:rsidR="46C21CF8">
        <w:rPr>
          <w:rFonts w:ascii="Calibri" w:hAnsi="Calibri"/>
          <w:sz w:val="22"/>
          <w:szCs w:val="22"/>
          <w:lang w:val="en-NZ"/>
        </w:rPr>
        <w:t>represent</w:t>
      </w:r>
      <w:r w:rsidRPr="493EC974" w:rsidR="46C21CF8">
        <w:rPr>
          <w:rFonts w:ascii="Calibri" w:hAnsi="Calibri"/>
          <w:sz w:val="22"/>
          <w:szCs w:val="22"/>
          <w:lang w:val="en-NZ"/>
        </w:rPr>
        <w:t xml:space="preserve"> a minimal percentage of the budget.</w:t>
      </w:r>
    </w:p>
    <w:p w:rsidR="493EC974" w:rsidP="493EC974" w:rsidRDefault="493EC974" w14:paraId="76C70D95" w14:textId="64A3760C">
      <w:pPr>
        <w:pStyle w:val="Normal"/>
        <w:bidi w:val="0"/>
        <w:spacing w:before="0" w:beforeAutospacing="off" w:after="0" w:afterAutospacing="off" w:line="240" w:lineRule="auto"/>
        <w:ind w:left="360" w:right="0"/>
        <w:jc w:val="both"/>
        <w:rPr>
          <w:rFonts w:ascii="Calibri" w:hAnsi="Calibri"/>
          <w:sz w:val="22"/>
          <w:szCs w:val="22"/>
          <w:lang w:val="en-NZ"/>
        </w:rPr>
      </w:pPr>
    </w:p>
    <w:p w:rsidRPr="002214E0" w:rsidR="000A1DCA" w:rsidP="00FC7CF8" w:rsidRDefault="000A1DCA" w14:paraId="2D5B98ED" w14:textId="02C69348">
      <w:pPr>
        <w:pStyle w:val="ListParagraph"/>
        <w:numPr>
          <w:ilvl w:val="0"/>
          <w:numId w:val="1"/>
        </w:numPr>
        <w:jc w:val="both"/>
        <w:rPr/>
      </w:pPr>
      <w:r w:rsidR="000A1DCA">
        <w:rPr/>
        <w:t>EQUIP</w:t>
      </w:r>
      <w:r w:rsidR="00FC7CF8">
        <w:rPr/>
        <w:t>M</w:t>
      </w:r>
      <w:r w:rsidR="000A1DCA">
        <w:rPr/>
        <w:t>ENT</w:t>
      </w:r>
    </w:p>
    <w:p w:rsidRPr="002214E0" w:rsidR="000A1DCA" w:rsidP="000A1DCA" w:rsidRDefault="000A1DCA" w14:paraId="2E068EBF" w14:textId="282733BA">
      <w:pPr>
        <w:pStyle w:val="ListParagraph"/>
        <w:ind w:left="360"/>
        <w:jc w:val="both"/>
      </w:pPr>
      <w:r w:rsidR="2CAE659D">
        <w:rPr/>
        <w:t xml:space="preserve">The </w:t>
      </w:r>
      <w:r w:rsidR="20DFA81C">
        <w:rPr/>
        <w:t>Centre for Cancer Research</w:t>
      </w:r>
      <w:r w:rsidR="2CAE659D">
        <w:rPr/>
        <w:t xml:space="preserve"> </w:t>
      </w:r>
      <w:r w:rsidR="0910ED48">
        <w:rPr/>
        <w:t xml:space="preserve">Project </w:t>
      </w:r>
      <w:r w:rsidR="2CAE659D">
        <w:rPr/>
        <w:t>Grant</w:t>
      </w:r>
      <w:r w:rsidR="20DFA81C">
        <w:rPr/>
        <w:t xml:space="preserve"> Fund</w:t>
      </w:r>
      <w:r w:rsidR="2CAE659D">
        <w:rPr/>
        <w:t xml:space="preserve"> may be used for the purchase of equipment that costs less than $5,000 NZD if the need for the equipment specific to a research project is justified. All equipment purchases need to adhere to the purchasing policies of the University of Auckland. All equipment purchased remains the property of the University of Auckland </w:t>
      </w:r>
      <w:r w:rsidR="2CAE659D">
        <w:rPr/>
        <w:t xml:space="preserve">determined by the </w:t>
      </w:r>
      <w:r w:rsidR="63D3C165">
        <w:rPr/>
        <w:t xml:space="preserve">Centre for Cancer </w:t>
      </w:r>
      <w:r w:rsidR="2CAE659D">
        <w:rPr/>
        <w:t xml:space="preserve">Research </w:t>
      </w:r>
      <w:r w:rsidR="63D3C165">
        <w:rPr/>
        <w:t>Grant Fund Steering</w:t>
      </w:r>
      <w:r w:rsidR="2CAE659D">
        <w:rPr/>
        <w:t xml:space="preserve"> Committee</w:t>
      </w:r>
      <w:r w:rsidR="2CAE659D">
        <w:rPr/>
        <w:t>. Approval of the purchase will be required before equipment is purchased.</w:t>
      </w:r>
    </w:p>
    <w:p w:rsidRPr="002214E0" w:rsidR="000A1DCA" w:rsidP="000A1DCA" w:rsidRDefault="000A1DCA" w14:paraId="4C9EF646" w14:textId="77777777">
      <w:pPr>
        <w:pStyle w:val="ListParagraph"/>
        <w:ind w:left="360"/>
        <w:jc w:val="both"/>
      </w:pPr>
    </w:p>
    <w:p w:rsidRPr="002214E0" w:rsidR="000A1DCA" w:rsidP="00FC7CF8" w:rsidRDefault="000A1DCA" w14:paraId="095AC0D0" w14:textId="77777777">
      <w:pPr>
        <w:pStyle w:val="ListParagraph"/>
        <w:numPr>
          <w:ilvl w:val="0"/>
          <w:numId w:val="1"/>
        </w:numPr>
        <w:jc w:val="both"/>
        <w:rPr/>
      </w:pPr>
      <w:r w:rsidR="000A1DCA">
        <w:rPr/>
        <w:t>TRAVEL</w:t>
      </w:r>
    </w:p>
    <w:p w:rsidRPr="002214E0" w:rsidR="000A1DCA" w:rsidP="000A1DCA" w:rsidRDefault="000A1DCA" w14:paraId="79A395D2" w14:textId="68E55BDF">
      <w:pPr>
        <w:pStyle w:val="ListParagraph"/>
        <w:ind w:left="360"/>
        <w:jc w:val="both"/>
      </w:pPr>
      <w:r w:rsidR="000A1DCA">
        <w:rPr/>
        <w:t xml:space="preserve">The </w:t>
      </w:r>
      <w:r w:rsidR="0046093C">
        <w:rPr/>
        <w:t>Centre for Cancer Research</w:t>
      </w:r>
      <w:r w:rsidR="000A1DCA">
        <w:rPr/>
        <w:t xml:space="preserve"> Grant</w:t>
      </w:r>
      <w:r w:rsidR="0046093C">
        <w:rPr/>
        <w:t xml:space="preserve"> Fund</w:t>
      </w:r>
      <w:r w:rsidR="000A1DCA">
        <w:rPr/>
        <w:t xml:space="preserve"> may be used for travel if the need for travel can be justified by </w:t>
      </w:r>
      <w:r w:rsidR="000A1DCA">
        <w:rPr/>
        <w:t>demonstrating</w:t>
      </w:r>
      <w:r w:rsidR="000A1DCA">
        <w:rPr/>
        <w:t xml:space="preserve"> the direct link with the project undertaken. The grant may not be used for conference travel. </w:t>
      </w:r>
    </w:p>
    <w:p w:rsidRPr="002214E0" w:rsidR="000A1DCA" w:rsidP="000A1DCA" w:rsidRDefault="000A1DCA" w14:paraId="0509DFAE" w14:textId="4B64C6BD">
      <w:pPr>
        <w:pStyle w:val="ListParagraph"/>
        <w:ind w:left="360"/>
        <w:jc w:val="both"/>
      </w:pPr>
    </w:p>
    <w:p w:rsidRPr="002214E0" w:rsidR="000A1DCA" w:rsidP="493EC974" w:rsidRDefault="000A1DCA" w14:paraId="150B8E88" w14:textId="57EB1423">
      <w:pPr>
        <w:pStyle w:val="ListParagraph"/>
        <w:numPr>
          <w:ilvl w:val="0"/>
          <w:numId w:val="1"/>
        </w:numPr>
        <w:bidi w:val="0"/>
        <w:spacing w:before="0" w:beforeAutospacing="off" w:after="0" w:afterAutospacing="off" w:line="276" w:lineRule="auto"/>
        <w:ind w:left="360" w:right="0" w:hanging="360"/>
        <w:jc w:val="both"/>
        <w:rPr/>
      </w:pPr>
      <w:r w:rsidR="1EA467BF">
        <w:rPr/>
        <w:t>DHB BUY-</w:t>
      </w:r>
      <w:r w:rsidR="093EA118">
        <w:rPr/>
        <w:t>BACK</w:t>
      </w:r>
    </w:p>
    <w:p w:rsidRPr="002214E0" w:rsidR="000A1DCA" w:rsidP="493EC974" w:rsidRDefault="000A1DCA" w14:paraId="6FAADA70" w14:textId="3B31A39A">
      <w:pPr>
        <w:pStyle w:val="Normal"/>
        <w:bidi w:val="0"/>
        <w:spacing w:before="0" w:beforeAutospacing="off" w:after="0" w:afterAutospacing="off" w:line="240" w:lineRule="auto"/>
        <w:ind w:left="360" w:right="0" w:firstLine="0"/>
        <w:jc w:val="both"/>
        <w:rPr>
          <w:lang w:val="en-NZ"/>
        </w:rPr>
      </w:pPr>
      <w:r w:rsidRPr="493EC974" w:rsidR="38EB5EC2">
        <w:rPr>
          <w:rFonts w:ascii="Calibri" w:hAnsi="Calibri" w:eastAsia="Calibri" w:cs="Times New Roman"/>
          <w:sz w:val="22"/>
          <w:szCs w:val="22"/>
          <w:lang w:val="en-NZ" w:eastAsia="en-US"/>
        </w:rPr>
        <w:t xml:space="preserve">Where a named person </w:t>
      </w:r>
      <w:r w:rsidRPr="493EC974" w:rsidR="38EB5EC2">
        <w:rPr>
          <w:rFonts w:ascii="Calibri" w:hAnsi="Calibri" w:eastAsia="Calibri" w:cs="Times New Roman"/>
          <w:sz w:val="22"/>
          <w:szCs w:val="22"/>
          <w:lang w:val="en-NZ" w:eastAsia="en-US"/>
        </w:rPr>
        <w:t>is required to</w:t>
      </w:r>
      <w:r w:rsidRPr="493EC974" w:rsidR="38EB5EC2">
        <w:rPr>
          <w:rFonts w:ascii="Calibri" w:hAnsi="Calibri" w:eastAsia="Calibri" w:cs="Times New Roman"/>
          <w:sz w:val="22"/>
          <w:szCs w:val="22"/>
          <w:lang w:val="en-NZ" w:eastAsia="en-US"/>
        </w:rPr>
        <w:t xml:space="preserve"> </w:t>
      </w:r>
      <w:r w:rsidRPr="493EC974" w:rsidR="38EB5EC2">
        <w:rPr>
          <w:rFonts w:ascii="Calibri" w:hAnsi="Calibri" w:eastAsia="Calibri" w:cs="Times New Roman"/>
          <w:sz w:val="22"/>
          <w:szCs w:val="22"/>
          <w:lang w:val="en-NZ" w:eastAsia="en-US"/>
        </w:rPr>
        <w:t>participate</w:t>
      </w:r>
      <w:r w:rsidRPr="493EC974" w:rsidR="38EB5EC2">
        <w:rPr>
          <w:rFonts w:ascii="Calibri" w:hAnsi="Calibri" w:eastAsia="Calibri" w:cs="Times New Roman"/>
          <w:sz w:val="22"/>
          <w:szCs w:val="22"/>
          <w:lang w:val="en-NZ" w:eastAsia="en-US"/>
        </w:rPr>
        <w:t xml:space="preserve"> in the research who does not work at the University,</w:t>
      </w:r>
      <w:r w:rsidRPr="493EC974" w:rsidR="20774911">
        <w:rPr>
          <w:rFonts w:ascii="Calibri" w:hAnsi="Calibri" w:eastAsia="Calibri" w:cs="Times New Roman"/>
          <w:sz w:val="22"/>
          <w:szCs w:val="22"/>
          <w:lang w:val="en-NZ" w:eastAsia="en-US"/>
        </w:rPr>
        <w:t xml:space="preserve"> and the PI intends to ‘buy-out their time by funding research time at the organisation the named person is employed by, the relevant individual </w:t>
      </w:r>
      <w:r w:rsidRPr="493EC974" w:rsidR="38EB5EC2">
        <w:rPr>
          <w:rFonts w:ascii="Calibri" w:hAnsi="Calibri" w:eastAsia="Calibri" w:cs="Times New Roman"/>
          <w:sz w:val="22"/>
          <w:szCs w:val="22"/>
          <w:lang w:val="en-NZ" w:eastAsia="en-US"/>
        </w:rPr>
        <w:t xml:space="preserve">may </w:t>
      </w:r>
      <w:r w:rsidRPr="493EC974" w:rsidR="38EB5EC2">
        <w:rPr>
          <w:rFonts w:ascii="Calibri" w:hAnsi="Calibri" w:eastAsia="Calibri" w:cs="Times New Roman"/>
          <w:sz w:val="22"/>
          <w:szCs w:val="22"/>
          <w:lang w:val="en-NZ" w:eastAsia="en-US"/>
        </w:rPr>
        <w:t>be required</w:t>
      </w:r>
      <w:r w:rsidRPr="493EC974" w:rsidR="38EB5EC2">
        <w:rPr>
          <w:rFonts w:ascii="Calibri" w:hAnsi="Calibri" w:eastAsia="Calibri" w:cs="Times New Roman"/>
          <w:sz w:val="22"/>
          <w:szCs w:val="22"/>
          <w:lang w:val="en-NZ" w:eastAsia="en-US"/>
        </w:rPr>
        <w:t xml:space="preserve"> to sign a contract for services as an individual in addition to the contract with their employer</w:t>
      </w:r>
      <w:r w:rsidRPr="493EC974" w:rsidR="5100524A">
        <w:rPr>
          <w:rFonts w:ascii="Calibri" w:hAnsi="Calibri" w:eastAsia="Calibri" w:cs="Times New Roman"/>
          <w:sz w:val="22"/>
          <w:szCs w:val="22"/>
          <w:lang w:val="en-NZ" w:eastAsia="en-US"/>
        </w:rPr>
        <w:t xml:space="preserve"> covering funding and time allocation</w:t>
      </w:r>
      <w:r w:rsidRPr="493EC974" w:rsidR="38EB5EC2">
        <w:rPr>
          <w:rFonts w:ascii="Calibri" w:hAnsi="Calibri" w:eastAsia="Calibri" w:cs="Times New Roman"/>
          <w:sz w:val="22"/>
          <w:szCs w:val="22"/>
          <w:lang w:val="en-NZ" w:eastAsia="en-US"/>
        </w:rPr>
        <w:t xml:space="preserve">. </w:t>
      </w:r>
    </w:p>
    <w:p w:rsidRPr="002214E0" w:rsidR="000A1DCA" w:rsidP="493EC974" w:rsidRDefault="000A1DCA" w14:paraId="72E0CD1F" w14:textId="06B51B71">
      <w:pPr>
        <w:pStyle w:val="Normal"/>
        <w:bidi w:val="0"/>
        <w:spacing w:before="0" w:beforeAutospacing="off" w:after="0" w:afterAutospacing="off" w:line="240" w:lineRule="auto"/>
        <w:ind w:left="360" w:right="0" w:firstLine="0"/>
        <w:jc w:val="both"/>
        <w:rPr>
          <w:rFonts w:ascii="Calibri" w:hAnsi="Calibri" w:eastAsia="Calibri" w:cs="Times New Roman"/>
          <w:sz w:val="22"/>
          <w:szCs w:val="22"/>
          <w:lang w:val="en-NZ" w:eastAsia="en-US"/>
        </w:rPr>
      </w:pPr>
    </w:p>
    <w:p w:rsidRPr="002214E0" w:rsidR="000A1DCA" w:rsidP="493EC974" w:rsidRDefault="000A1DCA" w14:paraId="0F3AE0EA" w14:textId="1DAE6732">
      <w:pPr>
        <w:pStyle w:val="Normal"/>
        <w:bidi w:val="0"/>
        <w:spacing w:before="0" w:beforeAutospacing="off" w:after="0" w:afterAutospacing="off" w:line="240" w:lineRule="auto"/>
        <w:ind w:left="360" w:right="0"/>
        <w:jc w:val="both"/>
        <w:rPr>
          <w:lang w:val="en-NZ"/>
        </w:rPr>
      </w:pPr>
      <w:r w:rsidRPr="493EC974" w:rsidR="47E38649">
        <w:rPr>
          <w:rFonts w:ascii="Calibri" w:hAnsi="Calibri" w:eastAsia="Calibri" w:cs="Times New Roman"/>
          <w:sz w:val="22"/>
          <w:szCs w:val="22"/>
          <w:lang w:val="en-NZ" w:eastAsia="en-US"/>
        </w:rPr>
        <w:t>Outsourced c</w:t>
      </w:r>
      <w:r w:rsidRPr="493EC974" w:rsidR="38EB5EC2">
        <w:rPr>
          <w:rFonts w:ascii="Calibri" w:hAnsi="Calibri" w:eastAsia="Calibri" w:cs="Times New Roman"/>
          <w:sz w:val="22"/>
          <w:szCs w:val="22"/>
          <w:lang w:val="en-NZ" w:eastAsia="en-US"/>
        </w:rPr>
        <w:t>ontracting</w:t>
      </w:r>
      <w:r w:rsidRPr="493EC974" w:rsidR="4E4A1CAD">
        <w:rPr>
          <w:rFonts w:ascii="Calibri" w:hAnsi="Calibri" w:eastAsia="Calibri" w:cs="Times New Roman"/>
          <w:sz w:val="22"/>
          <w:szCs w:val="22"/>
          <w:lang w:val="en-NZ" w:eastAsia="en-US"/>
        </w:rPr>
        <w:t xml:space="preserve"> or buy-back </w:t>
      </w:r>
      <w:r w:rsidRPr="493EC974" w:rsidR="4E4A1CAD">
        <w:rPr>
          <w:rFonts w:ascii="Calibri" w:hAnsi="Calibri" w:eastAsia="Calibri" w:cs="Times New Roman"/>
          <w:sz w:val="22"/>
          <w:szCs w:val="22"/>
          <w:lang w:val="en-NZ" w:eastAsia="en-US"/>
        </w:rPr>
        <w:t>required</w:t>
      </w:r>
      <w:r w:rsidRPr="493EC974" w:rsidR="38EB5EC2">
        <w:rPr>
          <w:rFonts w:ascii="Calibri" w:hAnsi="Calibri" w:eastAsia="Calibri" w:cs="Times New Roman"/>
          <w:sz w:val="22"/>
          <w:szCs w:val="22"/>
          <w:lang w:val="en-NZ" w:eastAsia="en-US"/>
        </w:rPr>
        <w:t xml:space="preserve"> for </w:t>
      </w:r>
      <w:r w:rsidRPr="493EC974" w:rsidR="59F2F72D">
        <w:rPr>
          <w:rFonts w:ascii="Calibri" w:hAnsi="Calibri" w:eastAsia="Calibri" w:cs="Times New Roman"/>
          <w:sz w:val="22"/>
          <w:szCs w:val="22"/>
          <w:lang w:val="en-NZ" w:eastAsia="en-US"/>
        </w:rPr>
        <w:t xml:space="preserve">successful </w:t>
      </w:r>
      <w:r w:rsidRPr="493EC974" w:rsidR="38EB5EC2">
        <w:rPr>
          <w:rFonts w:ascii="Calibri" w:hAnsi="Calibri" w:eastAsia="Calibri" w:cs="Times New Roman"/>
          <w:sz w:val="22"/>
          <w:szCs w:val="22"/>
          <w:lang w:val="en-NZ" w:eastAsia="en-US"/>
        </w:rPr>
        <w:t xml:space="preserve">Centre for Cancer Research Project Grants will be managed by the Centre in collaboration with the research group. Funds for ‘buy-back’ will be </w:t>
      </w:r>
      <w:r w:rsidRPr="493EC974" w:rsidR="38EB5EC2">
        <w:rPr>
          <w:rFonts w:ascii="Calibri" w:hAnsi="Calibri" w:eastAsia="Calibri" w:cs="Times New Roman"/>
          <w:sz w:val="22"/>
          <w:szCs w:val="22"/>
          <w:lang w:val="en-NZ" w:eastAsia="en-US"/>
        </w:rPr>
        <w:t>retained</w:t>
      </w:r>
      <w:r w:rsidRPr="493EC974" w:rsidR="38EB5EC2">
        <w:rPr>
          <w:rFonts w:ascii="Calibri" w:hAnsi="Calibri" w:eastAsia="Calibri" w:cs="Times New Roman"/>
          <w:sz w:val="22"/>
          <w:szCs w:val="22"/>
          <w:lang w:val="en-NZ" w:eastAsia="en-US"/>
        </w:rPr>
        <w:t xml:space="preserve"> by the Centre until the contracting has been </w:t>
      </w:r>
      <w:r w:rsidRPr="493EC974" w:rsidR="38EB5EC2">
        <w:rPr>
          <w:rFonts w:ascii="Calibri" w:hAnsi="Calibri" w:eastAsia="Calibri" w:cs="Times New Roman"/>
          <w:sz w:val="22"/>
          <w:szCs w:val="22"/>
          <w:lang w:val="en-NZ" w:eastAsia="en-US"/>
        </w:rPr>
        <w:t>established</w:t>
      </w:r>
      <w:r w:rsidRPr="493EC974" w:rsidR="38EB5EC2">
        <w:rPr>
          <w:rFonts w:ascii="Calibri" w:hAnsi="Calibri" w:eastAsia="Calibri" w:cs="Times New Roman"/>
          <w:sz w:val="22"/>
          <w:szCs w:val="22"/>
          <w:lang w:val="en-NZ" w:eastAsia="en-US"/>
        </w:rPr>
        <w:t xml:space="preserve"> and then transferred directly to the DHB or another organisation.</w:t>
      </w:r>
      <w:r w:rsidRPr="493EC974" w:rsidR="689113B0">
        <w:rPr>
          <w:rFonts w:ascii="Calibri" w:hAnsi="Calibri" w:eastAsia="Calibri" w:cs="Times New Roman"/>
          <w:sz w:val="22"/>
          <w:szCs w:val="22"/>
          <w:lang w:val="en-NZ" w:eastAsia="en-US"/>
        </w:rPr>
        <w:t xml:space="preserve"> Buy-back funding or funding for outsourcing will not be released to the PI as part of the project grant and will be </w:t>
      </w:r>
      <w:r w:rsidRPr="493EC974" w:rsidR="689113B0">
        <w:rPr>
          <w:rFonts w:ascii="Calibri" w:hAnsi="Calibri" w:eastAsia="Calibri" w:cs="Times New Roman"/>
          <w:sz w:val="22"/>
          <w:szCs w:val="22"/>
          <w:lang w:val="en-NZ" w:eastAsia="en-US"/>
        </w:rPr>
        <w:t>allocated</w:t>
      </w:r>
      <w:r w:rsidRPr="493EC974" w:rsidR="426FEAB1">
        <w:rPr>
          <w:rFonts w:ascii="Calibri" w:hAnsi="Calibri" w:eastAsia="Calibri" w:cs="Times New Roman"/>
          <w:sz w:val="22"/>
          <w:szCs w:val="22"/>
          <w:lang w:val="en-NZ" w:eastAsia="en-US"/>
        </w:rPr>
        <w:t xml:space="preserve"> to the employing organisation</w:t>
      </w:r>
      <w:r w:rsidRPr="493EC974" w:rsidR="689113B0">
        <w:rPr>
          <w:rFonts w:ascii="Calibri" w:hAnsi="Calibri" w:eastAsia="Calibri" w:cs="Times New Roman"/>
          <w:sz w:val="22"/>
          <w:szCs w:val="22"/>
          <w:lang w:val="en-NZ" w:eastAsia="en-US"/>
        </w:rPr>
        <w:t xml:space="preserve"> </w:t>
      </w:r>
      <w:r w:rsidRPr="493EC974" w:rsidR="689113B0">
        <w:rPr>
          <w:rFonts w:ascii="Calibri" w:hAnsi="Calibri" w:eastAsia="Calibri" w:cs="Times New Roman"/>
          <w:sz w:val="22"/>
          <w:szCs w:val="22"/>
          <w:lang w:val="en-NZ" w:eastAsia="en-US"/>
        </w:rPr>
        <w:t>as per the expenditure and purpose outlined in the project grant application.</w:t>
      </w:r>
    </w:p>
    <w:p w:rsidRPr="002214E0" w:rsidR="000A1DCA" w:rsidP="000A1DCA" w:rsidRDefault="000A1DCA" w14:paraId="13B78437" w14:textId="3B48CE33">
      <w:pPr>
        <w:pStyle w:val="ListParagraph"/>
        <w:ind w:left="360"/>
        <w:jc w:val="both"/>
      </w:pPr>
    </w:p>
    <w:p w:rsidRPr="002214E0" w:rsidR="000A1DCA" w:rsidP="00FC7CF8" w:rsidRDefault="000A1DCA" w14:paraId="0257ED41" w14:textId="77777777">
      <w:pPr>
        <w:pStyle w:val="ListParagraph"/>
        <w:numPr>
          <w:ilvl w:val="0"/>
          <w:numId w:val="1"/>
        </w:numPr>
        <w:jc w:val="both"/>
        <w:rPr/>
      </w:pPr>
      <w:r w:rsidR="000A1DCA">
        <w:rPr/>
        <w:t>RESEARCH STUDENT SUPPORT</w:t>
      </w:r>
    </w:p>
    <w:p w:rsidRPr="002214E0" w:rsidR="000A1DCA" w:rsidP="493EC974" w:rsidRDefault="000A1DCA" w14:paraId="7D527EE1" w14:textId="5E6921D8">
      <w:pPr>
        <w:pStyle w:val="ListParagraph"/>
        <w:spacing w:after="200" w:line="276" w:lineRule="auto"/>
        <w:ind w:left="360"/>
        <w:contextualSpacing/>
        <w:jc w:val="both"/>
      </w:pPr>
      <w:r w:rsidR="000A1DCA">
        <w:rPr/>
        <w:t xml:space="preserve">The </w:t>
      </w:r>
      <w:r w:rsidR="0046093C">
        <w:rPr/>
        <w:t>Centre for Cancer Research</w:t>
      </w:r>
      <w:r w:rsidR="000A1DCA">
        <w:rPr/>
        <w:t xml:space="preserve"> Grant</w:t>
      </w:r>
      <w:r w:rsidR="0046093C">
        <w:rPr/>
        <w:t xml:space="preserve"> Fund</w:t>
      </w:r>
      <w:r w:rsidR="000A1DCA">
        <w:rPr/>
        <w:t xml:space="preserve"> may be used to provide stipends or other direct support for research students who are appointed to work on the project with the principal and /or associate investigators if justification is made. </w:t>
      </w:r>
    </w:p>
    <w:p w:rsidRPr="002214E0" w:rsidR="000A1DCA" w:rsidP="00FC7CF8" w:rsidRDefault="000A1DCA" w14:paraId="60DA886E" w14:textId="77777777">
      <w:pPr>
        <w:numPr>
          <w:ilvl w:val="0"/>
          <w:numId w:val="1"/>
        </w:numPr>
        <w:spacing w:after="200" w:line="276" w:lineRule="auto"/>
        <w:contextualSpacing/>
        <w:jc w:val="both"/>
        <w:rPr>
          <w:rFonts w:ascii="Calibri" w:hAnsi="Calibri"/>
          <w:sz w:val="22"/>
          <w:szCs w:val="22"/>
          <w:lang w:val="en-NZ" w:eastAsia="en-US"/>
        </w:rPr>
      </w:pPr>
      <w:r w:rsidRPr="493EC974" w:rsidR="000A1DCA">
        <w:rPr>
          <w:rFonts w:ascii="Calibri" w:hAnsi="Calibri"/>
          <w:sz w:val="22"/>
          <w:szCs w:val="22"/>
          <w:lang w:val="en-NZ" w:eastAsia="en-US"/>
        </w:rPr>
        <w:t>FULL FUNDING OF APPLICATIONS</w:t>
      </w:r>
    </w:p>
    <w:p w:rsidR="000A1DCA" w:rsidP="000A1DCA" w:rsidRDefault="000A1DCA" w14:paraId="3AB0C631" w14:textId="70BFDC08">
      <w:pPr>
        <w:spacing w:after="200" w:line="276" w:lineRule="auto"/>
        <w:ind w:left="360"/>
        <w:contextualSpacing/>
        <w:jc w:val="both"/>
        <w:rPr>
          <w:rFonts w:ascii="Calibri" w:hAnsi="Calibri"/>
          <w:sz w:val="22"/>
          <w:szCs w:val="22"/>
          <w:lang w:val="en-NZ" w:eastAsia="en-US"/>
        </w:rPr>
      </w:pPr>
      <w:r w:rsidRPr="002214E0">
        <w:rPr>
          <w:rFonts w:ascii="Calibri" w:hAnsi="Calibri"/>
          <w:sz w:val="22"/>
          <w:szCs w:val="22"/>
          <w:lang w:val="en-NZ" w:eastAsia="en-US"/>
        </w:rPr>
        <w:lastRenderedPageBreak/>
        <w:t>When considering applications, the Assessment Committee should fully fund applications in the budget limits. However, this does not prevent the Committee from scrutinising budgets to ensure they are appropriate given the requirements of the project.</w:t>
      </w:r>
    </w:p>
    <w:p w:rsidR="004631DD" w:rsidP="000A1DCA" w:rsidRDefault="004631DD" w14:paraId="0B6908A2" w14:textId="577CEDB7">
      <w:pPr>
        <w:spacing w:after="200" w:line="276" w:lineRule="auto"/>
        <w:ind w:left="360"/>
        <w:contextualSpacing/>
        <w:jc w:val="both"/>
        <w:rPr>
          <w:rFonts w:ascii="Calibri" w:hAnsi="Calibri"/>
          <w:sz w:val="22"/>
          <w:szCs w:val="22"/>
          <w:lang w:val="en-NZ" w:eastAsia="en-US"/>
        </w:rPr>
      </w:pPr>
    </w:p>
    <w:p w:rsidRPr="002214E0" w:rsidR="004631DD" w:rsidP="00FC7CF8" w:rsidRDefault="004631DD" w14:paraId="0BF1177C" w14:textId="77777777">
      <w:pPr>
        <w:numPr>
          <w:ilvl w:val="0"/>
          <w:numId w:val="1"/>
        </w:numPr>
        <w:spacing w:after="200" w:line="276" w:lineRule="auto"/>
        <w:contextualSpacing/>
        <w:jc w:val="both"/>
        <w:rPr>
          <w:rFonts w:ascii="Calibri" w:hAnsi="Calibri"/>
          <w:sz w:val="22"/>
          <w:szCs w:val="22"/>
          <w:lang w:val="en-NZ" w:eastAsia="en-US"/>
        </w:rPr>
      </w:pPr>
      <w:r w:rsidRPr="493EC974" w:rsidR="004631DD">
        <w:rPr>
          <w:rFonts w:ascii="Calibri" w:hAnsi="Calibri"/>
          <w:sz w:val="22"/>
          <w:szCs w:val="22"/>
          <w:lang w:val="en-NZ" w:eastAsia="en-US"/>
        </w:rPr>
        <w:t>ASSESSMENT</w:t>
      </w:r>
    </w:p>
    <w:p w:rsidR="004631DD" w:rsidP="00FC7CF8" w:rsidRDefault="004631DD" w14:paraId="3B1EB80E" w14:textId="7A0D1083">
      <w:pPr>
        <w:spacing w:after="200" w:line="276" w:lineRule="auto"/>
        <w:ind w:left="360"/>
        <w:contextualSpacing/>
        <w:jc w:val="both"/>
        <w:rPr>
          <w:rFonts w:ascii="Calibri" w:hAnsi="Calibri"/>
          <w:sz w:val="22"/>
          <w:szCs w:val="22"/>
          <w:lang w:val="en-NZ" w:eastAsia="en-US"/>
        </w:rPr>
      </w:pPr>
      <w:r w:rsidRPr="493EC974" w:rsidR="7667D1E6">
        <w:rPr>
          <w:rFonts w:ascii="Calibri" w:hAnsi="Calibri"/>
          <w:sz w:val="22"/>
          <w:szCs w:val="22"/>
          <w:lang w:val="en-NZ" w:eastAsia="en-US"/>
        </w:rPr>
        <w:t xml:space="preserve">The </w:t>
      </w:r>
      <w:r w:rsidRPr="493EC974" w:rsidR="7667D1E6">
        <w:rPr>
          <w:rFonts w:ascii="Calibri" w:hAnsi="Calibri"/>
          <w:sz w:val="22"/>
          <w:szCs w:val="22"/>
          <w:lang w:val="en-NZ" w:eastAsia="en-US"/>
        </w:rPr>
        <w:t>Centre for Cancer Research</w:t>
      </w:r>
      <w:r w:rsidRPr="493EC974" w:rsidR="7667D1E6">
        <w:rPr>
          <w:rFonts w:ascii="Calibri" w:hAnsi="Calibri"/>
          <w:sz w:val="22"/>
          <w:szCs w:val="22"/>
          <w:lang w:val="en-NZ" w:eastAsia="en-US"/>
        </w:rPr>
        <w:t xml:space="preserve"> Grant</w:t>
      </w:r>
      <w:r w:rsidRPr="493EC974" w:rsidR="7667D1E6">
        <w:rPr>
          <w:rFonts w:ascii="Calibri" w:hAnsi="Calibri"/>
          <w:sz w:val="22"/>
          <w:szCs w:val="22"/>
          <w:lang w:val="en-NZ" w:eastAsia="en-US"/>
        </w:rPr>
        <w:t xml:space="preserve"> Fund</w:t>
      </w:r>
      <w:r w:rsidRPr="493EC974" w:rsidR="7667D1E6">
        <w:rPr>
          <w:rFonts w:ascii="Calibri" w:hAnsi="Calibri"/>
          <w:sz w:val="22"/>
          <w:szCs w:val="22"/>
          <w:lang w:val="en-NZ" w:eastAsia="en-US"/>
        </w:rPr>
        <w:t xml:space="preserve"> is fully </w:t>
      </w:r>
      <w:r w:rsidRPr="493EC974" w:rsidR="50E846E6">
        <w:rPr>
          <w:rFonts w:ascii="Calibri" w:hAnsi="Calibri"/>
          <w:sz w:val="22"/>
          <w:szCs w:val="22"/>
          <w:lang w:val="en-NZ" w:eastAsia="en-US"/>
        </w:rPr>
        <w:t>contestable,</w:t>
      </w:r>
      <w:r w:rsidRPr="493EC974" w:rsidR="7667D1E6">
        <w:rPr>
          <w:rFonts w:ascii="Calibri" w:hAnsi="Calibri"/>
          <w:sz w:val="22"/>
          <w:szCs w:val="22"/>
          <w:lang w:val="en-NZ" w:eastAsia="en-US"/>
        </w:rPr>
        <w:t xml:space="preserve"> and applications will be assessed by an authorised assessment committee composed of representatives from the Faculty</w:t>
      </w:r>
      <w:r w:rsidRPr="493EC974" w:rsidR="63D3C165">
        <w:rPr>
          <w:rFonts w:ascii="Calibri" w:hAnsi="Calibri"/>
          <w:sz w:val="22"/>
          <w:szCs w:val="22"/>
          <w:lang w:val="en-NZ" w:eastAsia="en-US"/>
        </w:rPr>
        <w:t xml:space="preserve"> and University</w:t>
      </w:r>
      <w:r w:rsidRPr="493EC974" w:rsidR="7667D1E6">
        <w:rPr>
          <w:rFonts w:ascii="Calibri" w:hAnsi="Calibri"/>
          <w:sz w:val="22"/>
          <w:szCs w:val="22"/>
          <w:lang w:val="en-NZ" w:eastAsia="en-US"/>
        </w:rPr>
        <w:t xml:space="preserve">. </w:t>
      </w:r>
      <w:r w:rsidRPr="493EC974" w:rsidR="63D3C165">
        <w:rPr>
          <w:rFonts w:ascii="Calibri" w:hAnsi="Calibri"/>
          <w:sz w:val="22"/>
          <w:szCs w:val="22"/>
          <w:lang w:val="en-NZ" w:eastAsia="en-US"/>
        </w:rPr>
        <w:t xml:space="preserve">The fund will also favour applications that have a focus on the </w:t>
      </w:r>
      <w:r w:rsidRPr="493EC974" w:rsidR="63D3C165">
        <w:rPr>
          <w:rFonts w:ascii="Calibri" w:hAnsi="Calibri"/>
          <w:sz w:val="22"/>
          <w:szCs w:val="22"/>
          <w:lang w:val="en-NZ" w:eastAsia="en-US"/>
        </w:rPr>
        <w:t>immediacy</w:t>
      </w:r>
      <w:r w:rsidRPr="493EC974" w:rsidR="63D3C165">
        <w:rPr>
          <w:rFonts w:ascii="Calibri" w:hAnsi="Calibri"/>
          <w:sz w:val="22"/>
          <w:szCs w:val="22"/>
          <w:lang w:val="en-NZ" w:eastAsia="en-US"/>
        </w:rPr>
        <w:t xml:space="preserve"> of activation and commencement of activity. </w:t>
      </w:r>
      <w:r w:rsidRPr="493EC974" w:rsidR="7667D1E6">
        <w:rPr>
          <w:rFonts w:ascii="Calibri" w:hAnsi="Calibri"/>
          <w:sz w:val="22"/>
          <w:szCs w:val="22"/>
          <w:lang w:val="en-NZ" w:eastAsia="en-US"/>
        </w:rPr>
        <w:t xml:space="preserve">The Committee will assess applications based on </w:t>
      </w:r>
      <w:r w:rsidRPr="493EC974" w:rsidR="383759A6">
        <w:rPr>
          <w:rFonts w:ascii="Calibri" w:hAnsi="Calibri"/>
          <w:sz w:val="22"/>
          <w:szCs w:val="22"/>
          <w:lang w:val="en-NZ" w:eastAsia="en-US"/>
        </w:rPr>
        <w:t>two distinct criteria, dependant on the grant applied for.</w:t>
      </w:r>
    </w:p>
    <w:p w:rsidR="383759A6" w:rsidP="7F706BC8" w:rsidRDefault="383759A6" w14:paraId="0EB52CD4" w14:textId="737AADEA">
      <w:pPr>
        <w:pStyle w:val="Normal"/>
        <w:spacing w:after="200" w:line="276" w:lineRule="auto"/>
        <w:ind w:left="360"/>
        <w:jc w:val="both"/>
        <w:rPr>
          <w:rFonts w:ascii="Calibri" w:hAnsi="Calibri"/>
          <w:sz w:val="22"/>
          <w:szCs w:val="22"/>
          <w:lang w:val="en-NZ" w:eastAsia="en-US"/>
        </w:rPr>
      </w:pPr>
      <w:r w:rsidRPr="7F706BC8" w:rsidR="383759A6">
        <w:rPr>
          <w:rFonts w:ascii="Calibri" w:hAnsi="Calibri"/>
          <w:sz w:val="22"/>
          <w:szCs w:val="22"/>
          <w:lang w:val="en-NZ" w:eastAsia="en-US"/>
        </w:rPr>
        <w:t>Project Grant criteria:</w:t>
      </w:r>
    </w:p>
    <w:p w:rsidRPr="00EE69E9" w:rsidR="004631DD" w:rsidP="7F706BC8" w:rsidRDefault="004631DD" w14:paraId="2487B9EB" w14:textId="1E7D8427">
      <w:pPr>
        <w:pStyle w:val="CommentText"/>
        <w:numPr>
          <w:ilvl w:val="0"/>
          <w:numId w:val="13"/>
        </w:numPr>
        <w:rPr>
          <w:rFonts w:ascii="Calibri" w:hAnsi="Calibri" w:asciiTheme="minorAscii" w:hAnsiTheme="minorAscii"/>
          <w:sz w:val="22"/>
          <w:szCs w:val="22"/>
        </w:rPr>
      </w:pPr>
      <w:r w:rsidRPr="7F706BC8" w:rsidR="7667D1E6">
        <w:rPr>
          <w:rFonts w:ascii="Calibri" w:hAnsi="Calibri" w:asciiTheme="minorAscii" w:hAnsiTheme="minorAscii"/>
          <w:sz w:val="22"/>
          <w:szCs w:val="22"/>
        </w:rPr>
        <w:t>Scientific merit (</w:t>
      </w:r>
      <w:r w:rsidRPr="7F706BC8" w:rsidR="350CB718">
        <w:rPr>
          <w:rFonts w:ascii="Calibri" w:hAnsi="Calibri" w:asciiTheme="minorAscii" w:hAnsiTheme="minorAscii"/>
          <w:sz w:val="22"/>
          <w:szCs w:val="22"/>
        </w:rPr>
        <w:t>4</w:t>
      </w:r>
      <w:r w:rsidRPr="7F706BC8" w:rsidR="7667D1E6">
        <w:rPr>
          <w:rFonts w:ascii="Calibri" w:hAnsi="Calibri" w:asciiTheme="minorAscii" w:hAnsiTheme="minorAscii"/>
          <w:sz w:val="22"/>
          <w:szCs w:val="22"/>
        </w:rPr>
        <w:t>0%)</w:t>
      </w:r>
    </w:p>
    <w:p w:rsidRPr="00EE69E9" w:rsidR="004631DD" w:rsidP="7F706BC8" w:rsidRDefault="004631DD" w14:paraId="05F43521" w14:textId="4282F95B">
      <w:pPr>
        <w:pStyle w:val="CommentText"/>
        <w:numPr>
          <w:ilvl w:val="0"/>
          <w:numId w:val="13"/>
        </w:numPr>
        <w:rPr>
          <w:rFonts w:ascii="Calibri" w:hAnsi="Calibri" w:asciiTheme="minorAscii" w:hAnsiTheme="minorAscii"/>
          <w:sz w:val="22"/>
          <w:szCs w:val="22"/>
        </w:rPr>
      </w:pPr>
      <w:r w:rsidRPr="7F706BC8" w:rsidR="7994008B">
        <w:rPr>
          <w:rFonts w:ascii="Calibri" w:hAnsi="Calibri" w:asciiTheme="minorAscii" w:hAnsiTheme="minorAscii"/>
          <w:sz w:val="22"/>
          <w:szCs w:val="22"/>
        </w:rPr>
        <w:t xml:space="preserve">Impact on community health and wellbeing </w:t>
      </w:r>
      <w:r w:rsidRPr="7F706BC8" w:rsidR="178B5856">
        <w:rPr>
          <w:rFonts w:ascii="Calibri" w:hAnsi="Calibri" w:asciiTheme="minorAscii" w:hAnsiTheme="minorAscii"/>
          <w:sz w:val="22"/>
          <w:szCs w:val="22"/>
        </w:rPr>
        <w:t xml:space="preserve">(translational </w:t>
      </w:r>
      <w:r w:rsidRPr="7F706BC8" w:rsidR="178B5856">
        <w:rPr>
          <w:rFonts w:ascii="Calibri" w:hAnsi="Calibri" w:asciiTheme="minorAscii" w:hAnsiTheme="minorAscii"/>
          <w:sz w:val="22"/>
          <w:szCs w:val="22"/>
        </w:rPr>
        <w:t>impact)</w:t>
      </w:r>
      <w:r w:rsidRPr="7F706BC8" w:rsidR="76DDCAEE">
        <w:rPr>
          <w:rFonts w:ascii="Calibri" w:hAnsi="Calibri" w:asciiTheme="minorAscii" w:hAnsiTheme="minorAscii"/>
          <w:sz w:val="22"/>
          <w:szCs w:val="22"/>
        </w:rPr>
        <w:t xml:space="preserve"> </w:t>
      </w:r>
      <w:r w:rsidRPr="7F706BC8" w:rsidR="7667D1E6">
        <w:rPr>
          <w:rFonts w:ascii="Calibri" w:hAnsi="Calibri" w:asciiTheme="minorAscii" w:hAnsiTheme="minorAscii"/>
          <w:sz w:val="22"/>
          <w:szCs w:val="22"/>
        </w:rPr>
        <w:t>(</w:t>
      </w:r>
      <w:r w:rsidRPr="7F706BC8" w:rsidR="6CDC983E">
        <w:rPr>
          <w:rFonts w:ascii="Calibri" w:hAnsi="Calibri" w:asciiTheme="minorAscii" w:hAnsiTheme="minorAscii"/>
          <w:sz w:val="22"/>
          <w:szCs w:val="22"/>
        </w:rPr>
        <w:t>2</w:t>
      </w:r>
      <w:r w:rsidRPr="7F706BC8" w:rsidR="7667D1E6">
        <w:rPr>
          <w:rFonts w:ascii="Calibri" w:hAnsi="Calibri" w:asciiTheme="minorAscii" w:hAnsiTheme="minorAscii"/>
          <w:sz w:val="22"/>
          <w:szCs w:val="22"/>
        </w:rPr>
        <w:t>0%)</w:t>
      </w:r>
    </w:p>
    <w:p w:rsidR="004631DD" w:rsidP="7F706BC8" w:rsidRDefault="004631DD" w14:paraId="04A6F4C7" w14:textId="68E36568">
      <w:pPr>
        <w:pStyle w:val="ListParagraph"/>
        <w:numPr>
          <w:ilvl w:val="0"/>
          <w:numId w:val="13"/>
        </w:numPr>
        <w:jc w:val="both"/>
        <w:rPr>
          <w:rFonts w:ascii="Calibri" w:hAnsi="Calibri" w:asciiTheme="minorAscii" w:hAnsiTheme="minorAscii"/>
        </w:rPr>
      </w:pPr>
      <w:r w:rsidRPr="7F706BC8" w:rsidR="58E67324">
        <w:rPr>
          <w:rFonts w:ascii="Calibri" w:hAnsi="Calibri" w:asciiTheme="minorAscii" w:hAnsiTheme="minorAscii"/>
        </w:rPr>
        <w:t xml:space="preserve">Partnership building </w:t>
      </w:r>
      <w:r w:rsidRPr="7F706BC8" w:rsidR="76E81C1C">
        <w:rPr>
          <w:rFonts w:ascii="Calibri" w:hAnsi="Calibri" w:asciiTheme="minorAscii" w:hAnsiTheme="minorAscii"/>
        </w:rPr>
        <w:t>potential (</w:t>
      </w:r>
      <w:r w:rsidRPr="7F706BC8" w:rsidR="34653B25">
        <w:rPr>
          <w:rFonts w:ascii="Calibri" w:hAnsi="Calibri" w:asciiTheme="minorAscii" w:hAnsiTheme="minorAscii"/>
        </w:rPr>
        <w:t xml:space="preserve">transdisciplinary impact) </w:t>
      </w:r>
      <w:r w:rsidRPr="7F706BC8" w:rsidR="7667D1E6">
        <w:rPr>
          <w:rFonts w:ascii="Calibri" w:hAnsi="Calibri" w:asciiTheme="minorAscii" w:hAnsiTheme="minorAscii"/>
        </w:rPr>
        <w:t>(</w:t>
      </w:r>
      <w:r w:rsidRPr="7F706BC8" w:rsidR="5F4D0988">
        <w:rPr>
          <w:rFonts w:ascii="Calibri" w:hAnsi="Calibri" w:asciiTheme="minorAscii" w:hAnsiTheme="minorAscii"/>
        </w:rPr>
        <w:t>2</w:t>
      </w:r>
      <w:r w:rsidRPr="7F706BC8" w:rsidR="7667D1E6">
        <w:rPr>
          <w:rFonts w:ascii="Calibri" w:hAnsi="Calibri" w:asciiTheme="minorAscii" w:hAnsiTheme="minorAscii"/>
        </w:rPr>
        <w:t>0%)</w:t>
      </w:r>
    </w:p>
    <w:p w:rsidRPr="00EE69E9" w:rsidR="00CC3486" w:rsidP="7F706BC8" w:rsidRDefault="00777AE1" w14:paraId="3030F214" w14:textId="78296E6C">
      <w:pPr>
        <w:pStyle w:val="ListParagraph"/>
        <w:numPr>
          <w:ilvl w:val="0"/>
          <w:numId w:val="13"/>
        </w:numPr>
        <w:jc w:val="both"/>
        <w:rPr>
          <w:rFonts w:ascii="Calibri" w:hAnsi="Calibri" w:asciiTheme="minorAscii" w:hAnsiTheme="minorAscii"/>
        </w:rPr>
      </w:pPr>
      <w:r w:rsidRPr="493EC974" w:rsidR="2023F235">
        <w:rPr>
          <w:rFonts w:ascii="Calibri" w:hAnsi="Calibri" w:asciiTheme="minorAscii" w:hAnsiTheme="minorAscii"/>
        </w:rPr>
        <w:t>M</w:t>
      </w:r>
      <w:r w:rsidRPr="493EC974" w:rsidR="54F37201">
        <w:rPr>
          <w:lang w:val="en-US"/>
        </w:rPr>
        <w:t>ā</w:t>
      </w:r>
      <w:proofErr w:type="spellStart"/>
      <w:r w:rsidRPr="493EC974" w:rsidR="2023F235">
        <w:rPr>
          <w:rFonts w:ascii="Calibri" w:hAnsi="Calibri" w:asciiTheme="minorAscii" w:hAnsiTheme="minorAscii"/>
        </w:rPr>
        <w:t>ori</w:t>
      </w:r>
      <w:proofErr w:type="spellEnd"/>
      <w:r w:rsidRPr="493EC974" w:rsidR="2023F235">
        <w:rPr>
          <w:rFonts w:ascii="Calibri" w:hAnsi="Calibri" w:asciiTheme="minorAscii" w:hAnsiTheme="minorAscii"/>
        </w:rPr>
        <w:t xml:space="preserve"> consultation, inclusion</w:t>
      </w:r>
      <w:r w:rsidRPr="493EC974" w:rsidR="2AF003E2">
        <w:rPr>
          <w:rFonts w:ascii="Calibri" w:hAnsi="Calibri" w:asciiTheme="minorAscii" w:hAnsiTheme="minorAscii"/>
        </w:rPr>
        <w:t xml:space="preserve">, </w:t>
      </w:r>
      <w:r w:rsidRPr="493EC974" w:rsidR="3C468CD7">
        <w:rPr>
          <w:rFonts w:ascii="Calibri" w:hAnsi="Calibri" w:asciiTheme="minorAscii" w:hAnsiTheme="minorAscii"/>
        </w:rPr>
        <w:t>values,</w:t>
      </w:r>
      <w:r w:rsidRPr="493EC974" w:rsidR="2AF003E2">
        <w:rPr>
          <w:rFonts w:ascii="Calibri" w:hAnsi="Calibri" w:asciiTheme="minorAscii" w:hAnsiTheme="minorAscii"/>
        </w:rPr>
        <w:t xml:space="preserve"> </w:t>
      </w:r>
      <w:r w:rsidRPr="493EC974" w:rsidR="0B16846B">
        <w:rPr>
          <w:rFonts w:ascii="Calibri" w:hAnsi="Calibri" w:asciiTheme="minorAscii" w:hAnsiTheme="minorAscii"/>
        </w:rPr>
        <w:t xml:space="preserve">and </w:t>
      </w:r>
      <w:r w:rsidRPr="493EC974" w:rsidR="6C690D34">
        <w:rPr>
          <w:rFonts w:ascii="Calibri" w:hAnsi="Calibri" w:asciiTheme="minorAscii" w:hAnsiTheme="minorAscii"/>
        </w:rPr>
        <w:t>M</w:t>
      </w:r>
      <w:r w:rsidRPr="493EC974" w:rsidR="54F37201">
        <w:rPr>
          <w:lang w:val="en-US"/>
        </w:rPr>
        <w:t>ā</w:t>
      </w:r>
      <w:proofErr w:type="spellStart"/>
      <w:r w:rsidRPr="493EC974" w:rsidR="6C690D34">
        <w:rPr>
          <w:rFonts w:ascii="Calibri" w:hAnsi="Calibri" w:asciiTheme="minorAscii" w:hAnsiTheme="minorAscii"/>
        </w:rPr>
        <w:t>ori</w:t>
      </w:r>
      <w:proofErr w:type="spellEnd"/>
      <w:r w:rsidRPr="493EC974" w:rsidR="6C690D34">
        <w:rPr>
          <w:rFonts w:ascii="Calibri" w:hAnsi="Calibri" w:asciiTheme="minorAscii" w:hAnsiTheme="minorAscii"/>
        </w:rPr>
        <w:t xml:space="preserve"> health advancement</w:t>
      </w:r>
      <w:r w:rsidRPr="493EC974" w:rsidR="5AE03ABC">
        <w:rPr>
          <w:rFonts w:ascii="Calibri" w:hAnsi="Calibri" w:asciiTheme="minorAscii" w:hAnsiTheme="minorAscii"/>
        </w:rPr>
        <w:t xml:space="preserve"> (</w:t>
      </w:r>
      <w:r w:rsidRPr="493EC974" w:rsidR="3A4757A8">
        <w:rPr>
          <w:rFonts w:ascii="Calibri" w:hAnsi="Calibri" w:asciiTheme="minorAscii" w:hAnsiTheme="minorAscii"/>
        </w:rPr>
        <w:t>2</w:t>
      </w:r>
      <w:r w:rsidRPr="493EC974" w:rsidR="5AE03ABC">
        <w:rPr>
          <w:rFonts w:ascii="Calibri" w:hAnsi="Calibri" w:asciiTheme="minorAscii" w:hAnsiTheme="minorAscii"/>
        </w:rPr>
        <w:t>0%)</w:t>
      </w:r>
    </w:p>
    <w:p w:rsidR="3927B286" w:rsidP="7F706BC8" w:rsidRDefault="3927B286" w14:paraId="531398A2" w14:textId="3120343C">
      <w:pPr>
        <w:pStyle w:val="Normal"/>
        <w:spacing w:after="200" w:line="276" w:lineRule="auto"/>
        <w:ind w:left="360"/>
        <w:jc w:val="both"/>
        <w:rPr>
          <w:rFonts w:ascii="Calibri" w:hAnsi="Calibri"/>
          <w:sz w:val="22"/>
          <w:szCs w:val="22"/>
          <w:lang w:val="en-NZ" w:eastAsia="en-US"/>
        </w:rPr>
      </w:pPr>
      <w:r w:rsidRPr="7F706BC8" w:rsidR="3927B286">
        <w:rPr>
          <w:rFonts w:ascii="Calibri" w:hAnsi="Calibri"/>
          <w:sz w:val="22"/>
          <w:szCs w:val="22"/>
          <w:lang w:val="en-NZ" w:eastAsia="en-US"/>
        </w:rPr>
        <w:t>‘Release Time’ Grant criteria:</w:t>
      </w:r>
    </w:p>
    <w:p w:rsidR="3927B286" w:rsidP="7F706BC8" w:rsidRDefault="3927B286" w14:paraId="6C451622" w14:textId="1B6EC870">
      <w:pPr>
        <w:pStyle w:val="CommentText"/>
        <w:numPr>
          <w:ilvl w:val="0"/>
          <w:numId w:val="13"/>
        </w:numPr>
        <w:rPr>
          <w:rFonts w:ascii="Calibri" w:hAnsi="Calibri" w:asciiTheme="minorAscii" w:hAnsiTheme="minorAscii"/>
          <w:sz w:val="22"/>
          <w:szCs w:val="22"/>
        </w:rPr>
      </w:pPr>
      <w:r w:rsidRPr="7F706BC8" w:rsidR="3927B286">
        <w:rPr>
          <w:rFonts w:ascii="Calibri" w:hAnsi="Calibri" w:asciiTheme="minorAscii" w:hAnsiTheme="minorAscii"/>
          <w:sz w:val="22"/>
          <w:szCs w:val="22"/>
        </w:rPr>
        <w:t>Scientific merit (</w:t>
      </w:r>
      <w:r w:rsidRPr="7F706BC8" w:rsidR="5E795D8E">
        <w:rPr>
          <w:rFonts w:ascii="Calibri" w:hAnsi="Calibri" w:asciiTheme="minorAscii" w:hAnsiTheme="minorAscii"/>
          <w:sz w:val="22"/>
          <w:szCs w:val="22"/>
        </w:rPr>
        <w:t>20</w:t>
      </w:r>
      <w:r w:rsidRPr="7F706BC8" w:rsidR="3927B286">
        <w:rPr>
          <w:rFonts w:ascii="Calibri" w:hAnsi="Calibri" w:asciiTheme="minorAscii" w:hAnsiTheme="minorAscii"/>
          <w:sz w:val="22"/>
          <w:szCs w:val="22"/>
        </w:rPr>
        <w:t>%)</w:t>
      </w:r>
    </w:p>
    <w:p w:rsidR="5CECC93F" w:rsidP="7F706BC8" w:rsidRDefault="5CECC93F" w14:paraId="51404E7B" w14:textId="7AF4C152">
      <w:pPr>
        <w:pStyle w:val="CommentText"/>
        <w:numPr>
          <w:ilvl w:val="0"/>
          <w:numId w:val="13"/>
        </w:numPr>
        <w:rPr>
          <w:rFonts w:ascii="Calibri" w:hAnsi="Calibri" w:asciiTheme="minorAscii" w:hAnsiTheme="minorAscii"/>
          <w:sz w:val="22"/>
          <w:szCs w:val="22"/>
        </w:rPr>
      </w:pPr>
      <w:r w:rsidRPr="7F706BC8" w:rsidR="5CECC93F">
        <w:rPr>
          <w:rFonts w:ascii="Calibri" w:hAnsi="Calibri" w:asciiTheme="minorAscii" w:hAnsiTheme="minorAscii"/>
          <w:sz w:val="22"/>
          <w:szCs w:val="22"/>
        </w:rPr>
        <w:t>Impact on community health and wellbeing</w:t>
      </w:r>
      <w:r w:rsidRPr="7F706BC8" w:rsidR="71E34BDB">
        <w:rPr>
          <w:rFonts w:ascii="Calibri" w:hAnsi="Calibri" w:asciiTheme="minorAscii" w:hAnsiTheme="minorAscii"/>
          <w:sz w:val="22"/>
          <w:szCs w:val="22"/>
        </w:rPr>
        <w:t xml:space="preserve"> (translational impact)</w:t>
      </w:r>
      <w:r w:rsidRPr="7F706BC8" w:rsidR="5CECC93F">
        <w:rPr>
          <w:rFonts w:ascii="Calibri" w:hAnsi="Calibri" w:asciiTheme="minorAscii" w:hAnsiTheme="minorAscii"/>
          <w:sz w:val="22"/>
          <w:szCs w:val="22"/>
        </w:rPr>
        <w:t xml:space="preserve"> </w:t>
      </w:r>
      <w:r w:rsidRPr="7F706BC8" w:rsidR="3927B286">
        <w:rPr>
          <w:rFonts w:ascii="Calibri" w:hAnsi="Calibri" w:asciiTheme="minorAscii" w:hAnsiTheme="minorAscii"/>
          <w:sz w:val="22"/>
          <w:szCs w:val="22"/>
        </w:rPr>
        <w:t>(</w:t>
      </w:r>
      <w:r w:rsidRPr="7F706BC8" w:rsidR="4C94E294">
        <w:rPr>
          <w:rFonts w:ascii="Calibri" w:hAnsi="Calibri" w:asciiTheme="minorAscii" w:hAnsiTheme="minorAscii"/>
          <w:sz w:val="22"/>
          <w:szCs w:val="22"/>
        </w:rPr>
        <w:t>2</w:t>
      </w:r>
      <w:r w:rsidRPr="7F706BC8" w:rsidR="3927B286">
        <w:rPr>
          <w:rFonts w:ascii="Calibri" w:hAnsi="Calibri" w:asciiTheme="minorAscii" w:hAnsiTheme="minorAscii"/>
          <w:sz w:val="22"/>
          <w:szCs w:val="22"/>
        </w:rPr>
        <w:t>0%)</w:t>
      </w:r>
    </w:p>
    <w:p w:rsidR="5A5B5632" w:rsidP="7F706BC8" w:rsidRDefault="5A5B5632" w14:paraId="69B98CF6" w14:textId="203A0D9C">
      <w:pPr>
        <w:pStyle w:val="ListParagraph"/>
        <w:numPr>
          <w:ilvl w:val="0"/>
          <w:numId w:val="13"/>
        </w:numPr>
        <w:jc w:val="both"/>
        <w:rPr>
          <w:rFonts w:ascii="Calibri" w:hAnsi="Calibri" w:asciiTheme="minorAscii" w:hAnsiTheme="minorAscii"/>
        </w:rPr>
      </w:pPr>
      <w:r w:rsidRPr="7F706BC8" w:rsidR="5A5B5632">
        <w:rPr>
          <w:rFonts w:ascii="Calibri" w:hAnsi="Calibri" w:asciiTheme="minorAscii" w:hAnsiTheme="minorAscii"/>
        </w:rPr>
        <w:t xml:space="preserve">Partnership building potential </w:t>
      </w:r>
      <w:r w:rsidRPr="7F706BC8" w:rsidR="01E34322">
        <w:rPr>
          <w:rFonts w:ascii="Calibri" w:hAnsi="Calibri" w:asciiTheme="minorAscii" w:hAnsiTheme="minorAscii"/>
        </w:rPr>
        <w:t xml:space="preserve">(transdisciplinary impact) </w:t>
      </w:r>
      <w:r w:rsidRPr="7F706BC8" w:rsidR="3927B286">
        <w:rPr>
          <w:rFonts w:ascii="Calibri" w:hAnsi="Calibri" w:asciiTheme="minorAscii" w:hAnsiTheme="minorAscii"/>
        </w:rPr>
        <w:t>(</w:t>
      </w:r>
      <w:r w:rsidRPr="7F706BC8" w:rsidR="60F3C08E">
        <w:rPr>
          <w:rFonts w:ascii="Calibri" w:hAnsi="Calibri" w:asciiTheme="minorAscii" w:hAnsiTheme="minorAscii"/>
        </w:rPr>
        <w:t>4</w:t>
      </w:r>
      <w:r w:rsidRPr="7F706BC8" w:rsidR="3927B286">
        <w:rPr>
          <w:rFonts w:ascii="Calibri" w:hAnsi="Calibri" w:asciiTheme="minorAscii" w:hAnsiTheme="minorAscii"/>
        </w:rPr>
        <w:t>0%)</w:t>
      </w:r>
    </w:p>
    <w:p w:rsidR="3927B286" w:rsidP="7F706BC8" w:rsidRDefault="3927B286" w14:paraId="20A8426C" w14:textId="4996F6EE">
      <w:pPr>
        <w:pStyle w:val="ListParagraph"/>
        <w:numPr>
          <w:ilvl w:val="0"/>
          <w:numId w:val="13"/>
        </w:numPr>
        <w:jc w:val="both"/>
        <w:rPr>
          <w:rFonts w:ascii="Calibri" w:hAnsi="Calibri" w:asciiTheme="minorAscii" w:hAnsiTheme="minorAscii"/>
        </w:rPr>
      </w:pPr>
      <w:r w:rsidRPr="493EC974" w:rsidR="3927B286">
        <w:rPr>
          <w:rFonts w:ascii="Calibri" w:hAnsi="Calibri" w:asciiTheme="minorAscii" w:hAnsiTheme="minorAscii"/>
        </w:rPr>
        <w:t>M</w:t>
      </w:r>
      <w:r w:rsidRPr="493EC974" w:rsidR="3927B286">
        <w:rPr>
          <w:lang w:val="en-US"/>
        </w:rPr>
        <w:t>ā</w:t>
      </w:r>
      <w:proofErr w:type="spellStart"/>
      <w:r w:rsidRPr="493EC974" w:rsidR="3927B286">
        <w:rPr>
          <w:rFonts w:ascii="Calibri" w:hAnsi="Calibri" w:asciiTheme="minorAscii" w:hAnsiTheme="minorAscii"/>
        </w:rPr>
        <w:t>ori</w:t>
      </w:r>
      <w:proofErr w:type="spellEnd"/>
      <w:r w:rsidRPr="493EC974" w:rsidR="3927B286">
        <w:rPr>
          <w:rFonts w:ascii="Calibri" w:hAnsi="Calibri" w:asciiTheme="minorAscii" w:hAnsiTheme="minorAscii"/>
        </w:rPr>
        <w:t xml:space="preserve"> consultation, inclusion, </w:t>
      </w:r>
      <w:r w:rsidRPr="493EC974" w:rsidR="16EE6121">
        <w:rPr>
          <w:rFonts w:ascii="Calibri" w:hAnsi="Calibri" w:asciiTheme="minorAscii" w:hAnsiTheme="minorAscii"/>
        </w:rPr>
        <w:t>values,</w:t>
      </w:r>
      <w:r w:rsidRPr="493EC974" w:rsidR="3927B286">
        <w:rPr>
          <w:rFonts w:ascii="Calibri" w:hAnsi="Calibri" w:asciiTheme="minorAscii" w:hAnsiTheme="minorAscii"/>
        </w:rPr>
        <w:t xml:space="preserve"> and M</w:t>
      </w:r>
      <w:r w:rsidRPr="493EC974" w:rsidR="3927B286">
        <w:rPr>
          <w:lang w:val="en-US"/>
        </w:rPr>
        <w:t>ā</w:t>
      </w:r>
      <w:proofErr w:type="spellStart"/>
      <w:r w:rsidRPr="493EC974" w:rsidR="3927B286">
        <w:rPr>
          <w:rFonts w:ascii="Calibri" w:hAnsi="Calibri" w:asciiTheme="minorAscii" w:hAnsiTheme="minorAscii"/>
        </w:rPr>
        <w:t>ori</w:t>
      </w:r>
      <w:proofErr w:type="spellEnd"/>
      <w:r w:rsidRPr="493EC974" w:rsidR="3927B286">
        <w:rPr>
          <w:rFonts w:ascii="Calibri" w:hAnsi="Calibri" w:asciiTheme="minorAscii" w:hAnsiTheme="minorAscii"/>
        </w:rPr>
        <w:t xml:space="preserve"> health advancement (</w:t>
      </w:r>
      <w:r w:rsidRPr="493EC974" w:rsidR="13E99C8B">
        <w:rPr>
          <w:rFonts w:ascii="Calibri" w:hAnsi="Calibri" w:asciiTheme="minorAscii" w:hAnsiTheme="minorAscii"/>
        </w:rPr>
        <w:t>2</w:t>
      </w:r>
      <w:r w:rsidRPr="493EC974" w:rsidR="3927B286">
        <w:rPr>
          <w:rFonts w:ascii="Calibri" w:hAnsi="Calibri" w:asciiTheme="minorAscii" w:hAnsiTheme="minorAscii"/>
        </w:rPr>
        <w:t>0%)</w:t>
      </w:r>
    </w:p>
    <w:p w:rsidR="7F706BC8" w:rsidP="7F706BC8" w:rsidRDefault="7F706BC8" w14:paraId="28B47EA7" w14:textId="127F9EB3">
      <w:pPr>
        <w:pStyle w:val="Normal"/>
        <w:ind w:left="0"/>
        <w:jc w:val="both"/>
        <w:rPr>
          <w:rFonts w:ascii="Calibri" w:hAnsi="Calibri" w:asciiTheme="minorAscii" w:hAnsiTheme="minorAscii"/>
        </w:rPr>
      </w:pPr>
    </w:p>
    <w:p w:rsidRPr="002214E0" w:rsidR="004631DD" w:rsidP="00FC7CF8" w:rsidRDefault="004631DD" w14:paraId="14093C34" w14:textId="77777777">
      <w:pPr>
        <w:spacing w:after="200" w:line="276" w:lineRule="auto"/>
        <w:ind w:left="720"/>
        <w:jc w:val="both"/>
        <w:rPr>
          <w:rFonts w:ascii="Calibri" w:hAnsi="Calibri"/>
          <w:sz w:val="22"/>
          <w:szCs w:val="22"/>
          <w:lang w:val="en-NZ" w:eastAsia="en-US"/>
        </w:rPr>
      </w:pPr>
      <w:r w:rsidRPr="002214E0">
        <w:rPr>
          <w:rFonts w:ascii="Calibri" w:hAnsi="Calibri"/>
          <w:sz w:val="22"/>
          <w:szCs w:val="22"/>
          <w:lang w:val="en-NZ" w:eastAsia="en-US"/>
        </w:rPr>
        <w:t>The appropriateness of the budget and value for money will be considered by the Assessment Committee</w:t>
      </w:r>
    </w:p>
    <w:p w:rsidRPr="002214E0" w:rsidR="004631DD" w:rsidP="00FC7CF8" w:rsidRDefault="004631DD" w14:paraId="41575C6D" w14:textId="77777777">
      <w:pPr>
        <w:spacing w:after="200" w:line="276" w:lineRule="auto"/>
        <w:ind w:firstLine="720"/>
        <w:jc w:val="both"/>
        <w:rPr>
          <w:rFonts w:ascii="Calibri" w:hAnsi="Calibri"/>
          <w:sz w:val="22"/>
          <w:szCs w:val="22"/>
          <w:lang w:val="en-NZ" w:eastAsia="en-US"/>
        </w:rPr>
      </w:pPr>
      <w:r w:rsidRPr="002214E0">
        <w:rPr>
          <w:rFonts w:ascii="Calibri" w:hAnsi="Calibri"/>
          <w:sz w:val="22"/>
          <w:szCs w:val="22"/>
          <w:lang w:val="en-NZ" w:eastAsia="en-US"/>
        </w:rPr>
        <w:t xml:space="preserve">The peer review process for applications is as follows: </w:t>
      </w:r>
    </w:p>
    <w:p w:rsidRPr="002214E0" w:rsidR="004631DD" w:rsidP="493EC974" w:rsidRDefault="004631DD" w14:paraId="4F818AA7" w14:textId="77777777">
      <w:pPr>
        <w:numPr>
          <w:ilvl w:val="0"/>
          <w:numId w:val="11"/>
        </w:numPr>
        <w:spacing w:after="0" w:afterAutospacing="off" w:line="240" w:lineRule="auto"/>
        <w:jc w:val="both"/>
        <w:rPr>
          <w:rFonts w:ascii="Calibri" w:hAnsi="Calibri"/>
          <w:sz w:val="22"/>
          <w:szCs w:val="22"/>
          <w:lang w:val="en-NZ" w:eastAsia="en-US"/>
        </w:rPr>
      </w:pPr>
      <w:r w:rsidRPr="493EC974" w:rsidR="004631DD">
        <w:rPr>
          <w:rFonts w:ascii="Calibri" w:hAnsi="Calibri"/>
          <w:sz w:val="22"/>
          <w:szCs w:val="22"/>
          <w:lang w:val="en-NZ" w:eastAsia="en-US"/>
        </w:rPr>
        <w:t xml:space="preserve">The Assessment Committee will review the application based on the criteria outlined above. The Committee will draw on external </w:t>
      </w:r>
      <w:r w:rsidRPr="493EC974" w:rsidR="004631DD">
        <w:rPr>
          <w:rFonts w:ascii="Calibri" w:hAnsi="Calibri"/>
          <w:sz w:val="22"/>
          <w:szCs w:val="22"/>
          <w:lang w:val="en-NZ" w:eastAsia="en-US"/>
        </w:rPr>
        <w:t>expertise</w:t>
      </w:r>
      <w:r w:rsidRPr="493EC974" w:rsidR="004631DD">
        <w:rPr>
          <w:rFonts w:ascii="Calibri" w:hAnsi="Calibri"/>
          <w:sz w:val="22"/>
          <w:szCs w:val="22"/>
          <w:lang w:val="en-NZ" w:eastAsia="en-US"/>
        </w:rPr>
        <w:t xml:space="preserve"> as </w:t>
      </w:r>
      <w:r w:rsidRPr="493EC974" w:rsidR="004631DD">
        <w:rPr>
          <w:rFonts w:ascii="Calibri" w:hAnsi="Calibri"/>
          <w:sz w:val="22"/>
          <w:szCs w:val="22"/>
          <w:lang w:val="en-NZ" w:eastAsia="en-US"/>
        </w:rPr>
        <w:t>required</w:t>
      </w:r>
      <w:r w:rsidRPr="493EC974" w:rsidR="004631DD">
        <w:rPr>
          <w:rFonts w:ascii="Calibri" w:hAnsi="Calibri"/>
          <w:sz w:val="22"/>
          <w:szCs w:val="22"/>
          <w:lang w:val="en-NZ" w:eastAsia="en-US"/>
        </w:rPr>
        <w:t xml:space="preserve">   </w:t>
      </w:r>
    </w:p>
    <w:p w:rsidRPr="002214E0" w:rsidR="004631DD" w:rsidP="493EC974" w:rsidRDefault="004631DD" w14:paraId="37B10654" w14:textId="4B520E21">
      <w:pPr>
        <w:numPr>
          <w:ilvl w:val="0"/>
          <w:numId w:val="11"/>
        </w:numPr>
        <w:spacing w:after="0" w:afterAutospacing="off" w:line="240" w:lineRule="auto"/>
        <w:jc w:val="both"/>
        <w:rPr>
          <w:rFonts w:ascii="Calibri" w:hAnsi="Calibri"/>
          <w:sz w:val="22"/>
          <w:szCs w:val="22"/>
          <w:lang w:val="en-NZ" w:eastAsia="en-US"/>
        </w:rPr>
      </w:pPr>
      <w:r w:rsidRPr="493EC974" w:rsidR="004631DD">
        <w:rPr>
          <w:rFonts w:ascii="Calibri" w:hAnsi="Calibri"/>
          <w:sz w:val="22"/>
          <w:szCs w:val="22"/>
          <w:lang w:val="en-NZ" w:eastAsia="en-US"/>
        </w:rPr>
        <w:t xml:space="preserve">The Assessment Committee will review applications, if </w:t>
      </w:r>
      <w:r w:rsidRPr="493EC974" w:rsidR="004631DD">
        <w:rPr>
          <w:rFonts w:ascii="Calibri" w:hAnsi="Calibri"/>
          <w:sz w:val="22"/>
          <w:szCs w:val="22"/>
          <w:lang w:val="en-NZ" w:eastAsia="en-US"/>
        </w:rPr>
        <w:t>required</w:t>
      </w:r>
      <w:r w:rsidRPr="493EC974" w:rsidR="004631DD">
        <w:rPr>
          <w:rFonts w:ascii="Calibri" w:hAnsi="Calibri"/>
          <w:sz w:val="22"/>
          <w:szCs w:val="22"/>
          <w:lang w:val="en-NZ" w:eastAsia="en-US"/>
        </w:rPr>
        <w:t xml:space="preserve">, also responses received from the assessors and </w:t>
      </w:r>
      <w:r w:rsidRPr="493EC974" w:rsidR="004631DD">
        <w:rPr>
          <w:rFonts w:ascii="Calibri" w:hAnsi="Calibri"/>
          <w:sz w:val="22"/>
          <w:szCs w:val="22"/>
          <w:lang w:val="en-NZ" w:eastAsia="en-US"/>
        </w:rPr>
        <w:t>provide</w:t>
      </w:r>
      <w:r w:rsidRPr="493EC974" w:rsidR="004631DD">
        <w:rPr>
          <w:rFonts w:ascii="Calibri" w:hAnsi="Calibri"/>
          <w:sz w:val="22"/>
          <w:szCs w:val="22"/>
          <w:lang w:val="en-NZ" w:eastAsia="en-US"/>
        </w:rPr>
        <w:t xml:space="preserve"> recommendations to the </w:t>
      </w:r>
      <w:r w:rsidRPr="493EC974" w:rsidR="004318A3">
        <w:rPr>
          <w:rFonts w:ascii="Calibri" w:hAnsi="Calibri"/>
          <w:sz w:val="22"/>
          <w:szCs w:val="22"/>
          <w:lang w:val="en-NZ" w:eastAsia="en-US"/>
        </w:rPr>
        <w:t>Grant Fund Steering Committee</w:t>
      </w:r>
      <w:r w:rsidRPr="493EC974" w:rsidR="004631DD">
        <w:rPr>
          <w:rFonts w:ascii="Calibri" w:hAnsi="Calibri"/>
          <w:sz w:val="22"/>
          <w:szCs w:val="22"/>
          <w:lang w:val="en-NZ" w:eastAsia="en-US"/>
        </w:rPr>
        <w:t xml:space="preserve">, which </w:t>
      </w:r>
      <w:r w:rsidRPr="493EC974" w:rsidR="004631DD">
        <w:rPr>
          <w:rFonts w:ascii="Calibri" w:hAnsi="Calibri"/>
          <w:sz w:val="22"/>
          <w:szCs w:val="22"/>
          <w:lang w:val="en-NZ" w:eastAsia="en-US"/>
        </w:rPr>
        <w:t>provides</w:t>
      </w:r>
      <w:r w:rsidRPr="493EC974" w:rsidR="004631DD">
        <w:rPr>
          <w:rFonts w:ascii="Calibri" w:hAnsi="Calibri"/>
          <w:sz w:val="22"/>
          <w:szCs w:val="22"/>
          <w:lang w:val="en-NZ" w:eastAsia="en-US"/>
        </w:rPr>
        <w:t xml:space="preserve"> the final recommendations for funding approval</w:t>
      </w:r>
    </w:p>
    <w:p w:rsidR="004631DD" w:rsidP="493EC974" w:rsidRDefault="004631DD" w14:paraId="1D4CA04E" w14:textId="4A5DCF85">
      <w:pPr>
        <w:numPr>
          <w:ilvl w:val="0"/>
          <w:numId w:val="11"/>
        </w:numPr>
        <w:spacing w:after="0" w:afterAutospacing="off" w:line="240" w:lineRule="auto"/>
        <w:jc w:val="both"/>
        <w:rPr>
          <w:rFonts w:ascii="Calibri" w:hAnsi="Calibri"/>
          <w:sz w:val="22"/>
          <w:szCs w:val="22"/>
          <w:lang w:val="en-NZ" w:eastAsia="en-US"/>
        </w:rPr>
      </w:pPr>
      <w:r w:rsidRPr="493EC974" w:rsidR="004631DD">
        <w:rPr>
          <w:rFonts w:ascii="Calibri" w:hAnsi="Calibri"/>
          <w:sz w:val="22"/>
          <w:szCs w:val="22"/>
          <w:lang w:val="en-NZ" w:eastAsia="en-US"/>
        </w:rPr>
        <w:t xml:space="preserve">Following the </w:t>
      </w:r>
      <w:r w:rsidRPr="493EC974" w:rsidR="004318A3">
        <w:rPr>
          <w:rFonts w:ascii="Calibri" w:hAnsi="Calibri"/>
          <w:sz w:val="22"/>
          <w:szCs w:val="22"/>
          <w:lang w:val="en-NZ" w:eastAsia="en-US"/>
        </w:rPr>
        <w:t>application peer review process</w:t>
      </w:r>
      <w:r w:rsidRPr="493EC974" w:rsidR="004631DD">
        <w:rPr>
          <w:rFonts w:ascii="Calibri" w:hAnsi="Calibri"/>
          <w:sz w:val="22"/>
          <w:szCs w:val="22"/>
          <w:lang w:val="en-NZ" w:eastAsia="en-US"/>
        </w:rPr>
        <w:t>, applicants will be advised of the outcome of their application.</w:t>
      </w:r>
    </w:p>
    <w:p w:rsidRPr="00ED3B63" w:rsidR="00FC7CF8" w:rsidP="00FC7CF8" w:rsidRDefault="00FC7CF8" w14:paraId="08BDBB36" w14:textId="77777777">
      <w:pPr>
        <w:spacing w:after="200" w:line="276" w:lineRule="auto"/>
        <w:jc w:val="both"/>
        <w:rPr>
          <w:rFonts w:ascii="Calibri" w:hAnsi="Calibri"/>
          <w:sz w:val="22"/>
          <w:szCs w:val="22"/>
          <w:lang w:val="en-NZ" w:eastAsia="en-US"/>
        </w:rPr>
      </w:pPr>
    </w:p>
    <w:p w:rsidRPr="00147C53" w:rsidR="000A1DCA" w:rsidP="00147C53" w:rsidRDefault="00147C53" w14:paraId="657AF763" w14:textId="2F14D0F9">
      <w:pPr>
        <w:shd w:val="clear" w:color="auto" w:fill="D9D9D9" w:themeFill="background1" w:themeFillShade="D9"/>
        <w:spacing w:before="240" w:after="240"/>
        <w:rPr>
          <w:rFonts w:ascii="Calibri" w:hAnsi="Calibri"/>
          <w:b/>
        </w:rPr>
      </w:pPr>
      <w:r>
        <w:rPr>
          <w:rFonts w:ascii="Calibri" w:hAnsi="Calibri"/>
          <w:b/>
        </w:rPr>
        <w:t>FOR SUCCESSFUL APPLICANTS</w:t>
      </w:r>
    </w:p>
    <w:p w:rsidRPr="004631DD" w:rsidR="004631DD" w:rsidP="004631DD" w:rsidRDefault="004631DD" w14:paraId="52686859" w14:textId="0BEEF9E3">
      <w:pPr>
        <w:pStyle w:val="ListParagraph"/>
        <w:numPr>
          <w:ilvl w:val="0"/>
          <w:numId w:val="20"/>
        </w:numPr>
        <w:jc w:val="both"/>
      </w:pPr>
      <w:r w:rsidRPr="004631DD">
        <w:t xml:space="preserve">DHB LOCALITY APPROVAL </w:t>
      </w:r>
    </w:p>
    <w:p w:rsidRPr="004631DD" w:rsidR="004631DD" w:rsidP="004631DD" w:rsidRDefault="00E16C36" w14:paraId="0230854C" w14:textId="45968E3A">
      <w:pPr>
        <w:spacing w:after="200" w:line="276" w:lineRule="auto"/>
        <w:ind w:left="360"/>
        <w:jc w:val="both"/>
        <w:rPr>
          <w:rFonts w:asciiTheme="minorHAnsi" w:hAnsiTheme="minorHAnsi"/>
          <w:sz w:val="22"/>
          <w:szCs w:val="22"/>
        </w:rPr>
      </w:pPr>
      <w:r>
        <w:rPr>
          <w:rFonts w:ascii="Calibri" w:hAnsi="Calibri"/>
          <w:sz w:val="22"/>
          <w:szCs w:val="22"/>
          <w:lang w:val="en-NZ" w:eastAsia="en-US"/>
        </w:rPr>
        <w:t>If applicable, n</w:t>
      </w:r>
      <w:r w:rsidRPr="00E16C36" w:rsidR="004631DD">
        <w:rPr>
          <w:rFonts w:ascii="Calibri" w:hAnsi="Calibri"/>
          <w:sz w:val="22"/>
          <w:szCs w:val="22"/>
          <w:lang w:val="en-NZ" w:eastAsia="en-US"/>
        </w:rPr>
        <w:t>o funding will be accessible until</w:t>
      </w:r>
      <w:r w:rsidRPr="00E16C36" w:rsidR="004318A3">
        <w:rPr>
          <w:rFonts w:ascii="Calibri" w:hAnsi="Calibri"/>
          <w:sz w:val="22"/>
          <w:szCs w:val="22"/>
          <w:lang w:val="en-NZ" w:eastAsia="en-US"/>
        </w:rPr>
        <w:t xml:space="preserve"> relevant DHB</w:t>
      </w:r>
      <w:r w:rsidRPr="00E16C36" w:rsidR="004631DD">
        <w:rPr>
          <w:rFonts w:ascii="Calibri" w:hAnsi="Calibri"/>
          <w:sz w:val="22"/>
          <w:szCs w:val="22"/>
          <w:lang w:val="en-NZ" w:eastAsia="en-US"/>
        </w:rPr>
        <w:t xml:space="preserve"> locality approvals are in place. </w:t>
      </w:r>
      <w:r w:rsidRPr="00E16C36" w:rsidR="004318A3">
        <w:rPr>
          <w:rFonts w:ascii="Calibri" w:hAnsi="Calibri"/>
          <w:sz w:val="22"/>
          <w:szCs w:val="22"/>
          <w:lang w:val="en-NZ" w:eastAsia="en-US"/>
        </w:rPr>
        <w:t xml:space="preserve">Application for locality approval should be lodged in accordance with individual DHB requirements. </w:t>
      </w:r>
    </w:p>
    <w:p w:rsidR="000A1DCA" w:rsidP="004631DD" w:rsidRDefault="000A1DCA" w14:paraId="39717D50" w14:textId="71C3CB19">
      <w:pPr>
        <w:numPr>
          <w:ilvl w:val="0"/>
          <w:numId w:val="20"/>
        </w:numPr>
        <w:spacing w:after="200" w:line="276" w:lineRule="auto"/>
        <w:contextualSpacing/>
        <w:jc w:val="both"/>
        <w:rPr>
          <w:rFonts w:ascii="Calibri" w:hAnsi="Calibri"/>
          <w:sz w:val="22"/>
          <w:szCs w:val="22"/>
          <w:lang w:val="en-NZ" w:eastAsia="en-US"/>
        </w:rPr>
      </w:pPr>
      <w:r w:rsidRPr="004631DD">
        <w:rPr>
          <w:rFonts w:ascii="Calibri" w:hAnsi="Calibri"/>
          <w:sz w:val="22"/>
          <w:szCs w:val="22"/>
          <w:lang w:val="en-NZ" w:eastAsia="en-US"/>
        </w:rPr>
        <w:t>ETHICS &amp; BIOLOGICAL SAFETY</w:t>
      </w:r>
    </w:p>
    <w:p w:rsidRPr="004631DD" w:rsidR="00FC7CF8" w:rsidP="00FC7CF8" w:rsidRDefault="00FC7CF8" w14:paraId="7F537F08" w14:textId="77777777">
      <w:pPr>
        <w:spacing w:after="200" w:line="276" w:lineRule="auto"/>
        <w:ind w:left="720"/>
        <w:contextualSpacing/>
        <w:jc w:val="both"/>
        <w:rPr>
          <w:rFonts w:ascii="Calibri" w:hAnsi="Calibri"/>
          <w:sz w:val="22"/>
          <w:szCs w:val="22"/>
          <w:lang w:val="en-NZ" w:eastAsia="en-US"/>
        </w:rPr>
      </w:pPr>
    </w:p>
    <w:p w:rsidRPr="002214E0" w:rsidR="000A1DCA" w:rsidP="000A1DCA" w:rsidRDefault="000A1DCA" w14:paraId="51E13290" w14:textId="77777777">
      <w:pPr>
        <w:spacing w:after="200" w:line="276" w:lineRule="auto"/>
        <w:ind w:left="360"/>
        <w:jc w:val="both"/>
        <w:rPr>
          <w:rFonts w:ascii="Calibri" w:hAnsi="Calibri"/>
          <w:sz w:val="22"/>
          <w:szCs w:val="22"/>
          <w:lang w:val="en-NZ" w:eastAsia="en-US"/>
        </w:rPr>
      </w:pPr>
      <w:r w:rsidRPr="002214E0">
        <w:rPr>
          <w:rFonts w:ascii="Calibri" w:hAnsi="Calibri"/>
          <w:sz w:val="22"/>
          <w:szCs w:val="22"/>
          <w:lang w:val="en-NZ" w:eastAsia="en-US"/>
        </w:rPr>
        <w:t>Where research involves human participants, animals, or the use of low risk genetically modified organisms or radioactive material, the approval of the appropriate Institutional Review Committee is required prior to activation of any award. Where high-risk organisms are used, appropriate ERMA approval is required prior to activation of award. All research involving patients must be undertaken in compliance with international Good Clinical Practice (ICH-GCP).</w:t>
      </w:r>
    </w:p>
    <w:p w:rsidRPr="002214E0" w:rsidR="000A1DCA" w:rsidP="00FC7CF8" w:rsidRDefault="000A1DCA" w14:paraId="6F40A3B4" w14:textId="3BDB2568">
      <w:pPr>
        <w:spacing w:after="200" w:line="276" w:lineRule="auto"/>
        <w:ind w:left="360"/>
        <w:jc w:val="both"/>
        <w:rPr>
          <w:rFonts w:ascii="Calibri" w:hAnsi="Calibri"/>
          <w:sz w:val="22"/>
          <w:szCs w:val="22"/>
          <w:lang w:val="en-NZ" w:eastAsia="en-US"/>
        </w:rPr>
      </w:pPr>
      <w:r w:rsidRPr="002214E0">
        <w:rPr>
          <w:rFonts w:ascii="Calibri" w:hAnsi="Calibri"/>
          <w:sz w:val="22"/>
          <w:szCs w:val="22"/>
          <w:lang w:val="en-NZ" w:eastAsia="en-US"/>
        </w:rPr>
        <w:lastRenderedPageBreak/>
        <w:t>If ethical approval is required for the research project, no funding will be accessible until the full approval is in place and confirmation of ethics and any relevant safety approvals is provided to the FMHS and DHB Research Offices. Applicants will be expected to abide by the conditions of the ethical approval or relinquish the funding.</w:t>
      </w:r>
    </w:p>
    <w:p w:rsidR="0087788E" w:rsidP="00FC7CF8" w:rsidRDefault="004631DD" w14:paraId="3D11DC79" w14:textId="17229F8D">
      <w:pPr>
        <w:pStyle w:val="ListParagraph"/>
        <w:numPr>
          <w:ilvl w:val="0"/>
          <w:numId w:val="20"/>
        </w:numPr>
        <w:jc w:val="both"/>
      </w:pPr>
      <w:r>
        <w:t>REPORTS</w:t>
      </w:r>
    </w:p>
    <w:p w:rsidR="00FC7CF8" w:rsidP="00FC7CF8" w:rsidRDefault="00FC7CF8" w14:paraId="264FA423" w14:textId="77777777">
      <w:pPr>
        <w:pStyle w:val="ListParagraph"/>
        <w:jc w:val="both"/>
      </w:pPr>
    </w:p>
    <w:p w:rsidR="004631DD" w:rsidP="004631DD" w:rsidRDefault="004631DD" w14:paraId="52F3797E" w14:textId="1E38D50B">
      <w:pPr>
        <w:pStyle w:val="ListParagraph"/>
        <w:numPr>
          <w:ilvl w:val="0"/>
          <w:numId w:val="21"/>
        </w:numPr>
        <w:jc w:val="both"/>
      </w:pPr>
      <w:r w:rsidRPr="004631DD">
        <w:t xml:space="preserve">The Principal Investigators are responsible for submitting written annual progress reports in addition to final reports at the completion of the research project. The project report must include: </w:t>
      </w:r>
    </w:p>
    <w:p w:rsidR="004631DD" w:rsidP="004631DD" w:rsidRDefault="004631DD" w14:paraId="1771C85B" w14:textId="77777777">
      <w:pPr>
        <w:pStyle w:val="ListParagraph"/>
        <w:numPr>
          <w:ilvl w:val="0"/>
          <w:numId w:val="22"/>
        </w:numPr>
        <w:jc w:val="both"/>
      </w:pPr>
      <w:r w:rsidRPr="004631DD">
        <w:t xml:space="preserve">A copy of the project summary and objectives from the application </w:t>
      </w:r>
    </w:p>
    <w:p w:rsidR="004631DD" w:rsidP="004631DD" w:rsidRDefault="004631DD" w14:paraId="3C633CA5" w14:textId="748374F2">
      <w:pPr>
        <w:pStyle w:val="ListParagraph"/>
        <w:numPr>
          <w:ilvl w:val="0"/>
          <w:numId w:val="22"/>
        </w:numPr>
        <w:jc w:val="both"/>
        <w:rPr/>
      </w:pPr>
      <w:r w:rsidR="004631DD">
        <w:rPr/>
        <w:t xml:space="preserve">Details of the </w:t>
      </w:r>
      <w:r w:rsidR="2B04113D">
        <w:rPr/>
        <w:t>status</w:t>
      </w:r>
      <w:r w:rsidR="004631DD">
        <w:rPr/>
        <w:t xml:space="preserve"> of the project, including any issues </w:t>
      </w:r>
    </w:p>
    <w:p w:rsidR="0087788E" w:rsidP="004631DD" w:rsidRDefault="004631DD" w14:paraId="1C875015" w14:textId="6C78E19B">
      <w:pPr>
        <w:pStyle w:val="ListParagraph"/>
        <w:numPr>
          <w:ilvl w:val="0"/>
          <w:numId w:val="22"/>
        </w:numPr>
        <w:jc w:val="both"/>
      </w:pPr>
      <w:r w:rsidRPr="004631DD">
        <w:t>A description of how the project has met the objectives as set out in the application A statement about how the project has contributed to the C</w:t>
      </w:r>
      <w:r w:rsidR="00E16C36">
        <w:t>entre for Cancer Research Grant</w:t>
      </w:r>
      <w:r w:rsidRPr="004631DD">
        <w:t xml:space="preserve"> Fund goals, especially in development of the current collaboration, and planned research grant submissions. </w:t>
      </w:r>
    </w:p>
    <w:p w:rsidRPr="0087788E" w:rsidR="0087788E" w:rsidP="0087788E" w:rsidRDefault="004631DD" w14:paraId="7EFAFAFF" w14:textId="11996831">
      <w:pPr>
        <w:pStyle w:val="ListParagraph"/>
        <w:numPr>
          <w:ilvl w:val="0"/>
          <w:numId w:val="21"/>
        </w:numPr>
        <w:jc w:val="both"/>
        <w:rPr>
          <w:rFonts w:asciiTheme="minorHAnsi" w:hAnsiTheme="minorHAnsi" w:cstheme="minorHAnsi"/>
        </w:rPr>
      </w:pPr>
      <w:r w:rsidRPr="0087788E">
        <w:rPr>
          <w:rFonts w:asciiTheme="minorHAnsi" w:hAnsiTheme="minorHAnsi" w:cstheme="minorHAnsi"/>
        </w:rPr>
        <w:t>All reports should be submitted to the FMHS Research Services Manager (</w:t>
      </w:r>
      <w:hyperlink w:history="1" r:id="rId11">
        <w:r w:rsidRPr="0087788E" w:rsidR="0087788E">
          <w:rPr>
            <w:rStyle w:val="Hyperlink"/>
            <w:rFonts w:asciiTheme="minorHAnsi" w:hAnsiTheme="minorHAnsi" w:cstheme="minorHAnsi"/>
          </w:rPr>
          <w:t>heathresearch@auckland.ac.nz</w:t>
        </w:r>
      </w:hyperlink>
      <w:r w:rsidRPr="0087788E">
        <w:rPr>
          <w:rFonts w:asciiTheme="minorHAnsi" w:hAnsiTheme="minorHAnsi" w:cstheme="minorHAnsi"/>
        </w:rPr>
        <w:t xml:space="preserve">) </w:t>
      </w:r>
    </w:p>
    <w:p w:rsidR="0087788E" w:rsidP="493EC974" w:rsidRDefault="004631DD" w14:paraId="1470BE84" w14:textId="7E476D1A">
      <w:pPr>
        <w:pStyle w:val="ListParagraph"/>
        <w:numPr>
          <w:ilvl w:val="0"/>
          <w:numId w:val="21"/>
        </w:numPr>
        <w:jc w:val="both"/>
        <w:rPr>
          <w:rFonts w:ascii="Calibri" w:hAnsi="Calibri" w:cs="Calibri" w:asciiTheme="minorAscii" w:hAnsiTheme="minorAscii" w:cstheme="minorAscii"/>
        </w:rPr>
      </w:pPr>
      <w:r w:rsidRPr="493EC974" w:rsidR="004631DD">
        <w:rPr>
          <w:rFonts w:ascii="Calibri" w:hAnsi="Calibri" w:cs="Calibri" w:asciiTheme="minorAscii" w:hAnsiTheme="minorAscii" w:cstheme="minorAscii"/>
        </w:rPr>
        <w:t xml:space="preserve">  The </w:t>
      </w:r>
      <w:r w:rsidRPr="493EC974" w:rsidR="004631DD">
        <w:rPr>
          <w:rFonts w:ascii="Calibri" w:hAnsi="Calibri" w:cs="Calibri" w:asciiTheme="minorAscii" w:hAnsiTheme="minorAscii" w:cstheme="minorAscii"/>
        </w:rPr>
        <w:t>subsequent</w:t>
      </w:r>
      <w:r w:rsidRPr="493EC974" w:rsidR="004631DD">
        <w:rPr>
          <w:rFonts w:ascii="Calibri" w:hAnsi="Calibri" w:cs="Calibri" w:asciiTheme="minorAscii" w:hAnsiTheme="minorAscii" w:cstheme="minorAscii"/>
        </w:rPr>
        <w:t xml:space="preserve"> year’s funding will be subject to suitable progress of the project as outlined in the reports</w:t>
      </w:r>
      <w:r w:rsidRPr="493EC974" w:rsidR="2D54C334">
        <w:rPr>
          <w:rFonts w:ascii="Calibri" w:hAnsi="Calibri" w:cs="Calibri" w:asciiTheme="minorAscii" w:hAnsiTheme="minorAscii" w:cstheme="minorAscii"/>
        </w:rPr>
        <w:t xml:space="preserve">. </w:t>
      </w:r>
    </w:p>
    <w:p w:rsidRPr="0087788E" w:rsidR="004631DD" w:rsidP="7F706BC8" w:rsidRDefault="004631DD" w14:paraId="682F682A" w14:textId="5A9EAD71">
      <w:pPr>
        <w:pStyle w:val="ListParagraph"/>
        <w:numPr>
          <w:ilvl w:val="0"/>
          <w:numId w:val="21"/>
        </w:numPr>
        <w:jc w:val="both"/>
        <w:rPr>
          <w:rFonts w:ascii="Calibri" w:hAnsi="Calibri" w:cs="Calibri" w:asciiTheme="minorAscii" w:hAnsiTheme="minorAscii" w:cstheme="minorAscii"/>
        </w:rPr>
      </w:pPr>
      <w:r w:rsidRPr="7F706BC8" w:rsidR="7667D1E6">
        <w:rPr>
          <w:rFonts w:ascii="Calibri" w:hAnsi="Calibri" w:cs="Calibri" w:asciiTheme="minorAscii" w:hAnsiTheme="minorAscii" w:cstheme="minorAscii"/>
        </w:rPr>
        <w:t xml:space="preserve">All outstanding final and progress reports for existing research grants must be submitted before additional funds are awarded for new or continuing projects </w:t>
      </w:r>
    </w:p>
    <w:p w:rsidR="6ABB6584" w:rsidP="7F706BC8" w:rsidRDefault="6ABB6584" w14:paraId="3DA3FDBB" w14:textId="4E18C254">
      <w:pPr>
        <w:pStyle w:val="ListParagraph"/>
        <w:numPr>
          <w:ilvl w:val="0"/>
          <w:numId w:val="21"/>
        </w:numPr>
        <w:jc w:val="both"/>
        <w:rPr>
          <w:rFonts w:ascii="Calibri" w:hAnsi="Calibri" w:eastAsia="Calibri" w:cs="Calibri"/>
          <w:b w:val="0"/>
          <w:bCs w:val="0"/>
          <w:i w:val="0"/>
          <w:iCs w:val="0"/>
          <w:caps w:val="0"/>
          <w:smallCaps w:val="0"/>
          <w:noProof w:val="0"/>
          <w:color w:val="000000" w:themeColor="text1" w:themeTint="FF" w:themeShade="FF"/>
          <w:sz w:val="22"/>
          <w:szCs w:val="22"/>
          <w:lang w:val="en-NZ"/>
        </w:rPr>
      </w:pPr>
      <w:r w:rsidRPr="493EC974" w:rsidR="6ABB6584">
        <w:rPr>
          <w:rFonts w:ascii="Calibri" w:hAnsi="Calibri" w:cs="Calibri" w:asciiTheme="minorAscii" w:hAnsiTheme="minorAscii" w:cstheme="minorAscii"/>
        </w:rPr>
        <w:t>Where a ‘release time’ grant is awarded, the Centre for Cancer Research will agree reporting specifics with the successful applicants. The expectation for ‘release time’</w:t>
      </w:r>
      <w:r w:rsidRPr="493EC974" w:rsidR="1CA88766">
        <w:rPr>
          <w:rFonts w:ascii="Calibri" w:hAnsi="Calibri" w:cs="Calibri" w:asciiTheme="minorAscii" w:hAnsiTheme="minorAscii" w:cstheme="minorAscii"/>
        </w:rPr>
        <w:t xml:space="preserve"> grant reporting is that </w:t>
      </w:r>
      <w:r w:rsidRPr="493EC974" w:rsidR="1CA88766">
        <w:rPr>
          <w:rFonts w:ascii="Calibri" w:hAnsi="Calibri" w:eastAsia="Calibri" w:cs="Calibri"/>
          <w:b w:val="0"/>
          <w:bCs w:val="0"/>
          <w:i w:val="0"/>
          <w:iCs w:val="0"/>
          <w:caps w:val="0"/>
          <w:smallCaps w:val="0"/>
          <w:noProof w:val="0"/>
          <w:color w:val="000000" w:themeColor="text1" w:themeTint="FF" w:themeShade="FF"/>
          <w:sz w:val="22"/>
          <w:szCs w:val="22"/>
          <w:lang w:val="en-NZ"/>
        </w:rPr>
        <w:t>‘release time’ will be reported in an innovative way, via meetings and researcher-produced experiential-learning videos detailing reflections and impacts of their enhanced relationships.</w:t>
      </w:r>
    </w:p>
    <w:p w:rsidR="004631DD" w:rsidP="004631DD" w:rsidRDefault="004631DD" w14:paraId="753D156F" w14:textId="77777777">
      <w:pPr>
        <w:ind w:left="360"/>
        <w:jc w:val="both"/>
      </w:pPr>
    </w:p>
    <w:p w:rsidRPr="004631DD" w:rsidR="004631DD" w:rsidP="004631DD" w:rsidRDefault="004631DD" w14:paraId="7897ADFA" w14:textId="35B71EDB">
      <w:pPr>
        <w:pStyle w:val="ListParagraph"/>
        <w:numPr>
          <w:ilvl w:val="0"/>
          <w:numId w:val="20"/>
        </w:numPr>
        <w:jc w:val="both"/>
      </w:pPr>
      <w:r w:rsidRPr="004631DD">
        <w:t>CHANGE OF PURPOSE</w:t>
      </w:r>
    </w:p>
    <w:p w:rsidRPr="002214E0" w:rsidR="004631DD" w:rsidP="004631DD" w:rsidRDefault="004631DD" w14:paraId="6DFA3B1D" w14:textId="7F1C08AB">
      <w:pPr>
        <w:spacing w:after="200" w:line="276" w:lineRule="auto"/>
        <w:ind w:left="360"/>
        <w:contextualSpacing/>
        <w:jc w:val="both"/>
        <w:rPr>
          <w:rFonts w:ascii="Calibri" w:hAnsi="Calibri"/>
          <w:sz w:val="22"/>
          <w:szCs w:val="22"/>
          <w:lang w:val="en-NZ" w:eastAsia="en-US"/>
        </w:rPr>
      </w:pPr>
      <w:r w:rsidRPr="7F706BC8" w:rsidR="7667D1E6">
        <w:rPr>
          <w:rFonts w:ascii="Calibri" w:hAnsi="Calibri"/>
          <w:sz w:val="22"/>
          <w:szCs w:val="22"/>
          <w:lang w:val="en-NZ" w:eastAsia="en-US"/>
        </w:rPr>
        <w:t xml:space="preserve">Funds awarded may not be spent on purposes other than those detailed in the application and approved by the Assessment Committee. Where unforeseen and exceptional circumstances arise and have an impact on the planned research expenditure, the Principal Investigators should make an application to the </w:t>
      </w:r>
      <w:r w:rsidRPr="7F706BC8" w:rsidR="3DDA46EF">
        <w:rPr>
          <w:rFonts w:ascii="Calibri" w:hAnsi="Calibri"/>
          <w:sz w:val="22"/>
          <w:szCs w:val="22"/>
          <w:lang w:val="en-NZ" w:eastAsia="en-US"/>
        </w:rPr>
        <w:t xml:space="preserve">Centre for Cancer Research via </w:t>
      </w:r>
      <w:hyperlink r:id="Ra207b13c6f6c496d">
        <w:r w:rsidRPr="7F706BC8" w:rsidR="3DDA46EF">
          <w:rPr>
            <w:rStyle w:val="Hyperlink"/>
            <w:rFonts w:ascii="Calibri" w:hAnsi="Calibri"/>
            <w:sz w:val="22"/>
            <w:szCs w:val="22"/>
            <w:lang w:val="en-NZ" w:eastAsia="en-US"/>
          </w:rPr>
          <w:t>cancer@auckland.ac.nz</w:t>
        </w:r>
      </w:hyperlink>
      <w:r w:rsidRPr="7F706BC8" w:rsidR="3DDA46EF">
        <w:rPr>
          <w:rFonts w:ascii="Calibri" w:hAnsi="Calibri"/>
          <w:sz w:val="22"/>
          <w:szCs w:val="22"/>
          <w:lang w:val="en-NZ" w:eastAsia="en-US"/>
        </w:rPr>
        <w:t xml:space="preserve"> </w:t>
      </w:r>
      <w:r w:rsidRPr="7F706BC8" w:rsidR="7667D1E6">
        <w:rPr>
          <w:rFonts w:ascii="Calibri" w:hAnsi="Calibri"/>
          <w:sz w:val="22"/>
          <w:szCs w:val="22"/>
          <w:lang w:val="en-NZ" w:eastAsia="en-US"/>
        </w:rPr>
        <w:t xml:space="preserve"> </w:t>
      </w:r>
      <w:r w:rsidRPr="7F706BC8" w:rsidR="7667D1E6">
        <w:rPr>
          <w:rFonts w:ascii="Calibri" w:hAnsi="Calibri"/>
          <w:sz w:val="22"/>
          <w:szCs w:val="22"/>
          <w:lang w:val="en-NZ" w:eastAsia="en-US"/>
        </w:rPr>
        <w:t xml:space="preserve">for change of purpose in line with the aims and outcomes outlined in the original application. </w:t>
      </w:r>
    </w:p>
    <w:p w:rsidRPr="002214E0" w:rsidR="000A1DCA" w:rsidP="000A1DCA" w:rsidRDefault="000A1DCA" w14:paraId="28270A62" w14:textId="77777777">
      <w:pPr>
        <w:spacing w:after="200" w:line="276" w:lineRule="auto"/>
        <w:ind w:left="1080"/>
        <w:contextualSpacing/>
        <w:jc w:val="both"/>
        <w:rPr>
          <w:rFonts w:ascii="Calibri" w:hAnsi="Calibri"/>
          <w:sz w:val="22"/>
          <w:szCs w:val="22"/>
          <w:lang w:val="en-NZ" w:eastAsia="en-US"/>
        </w:rPr>
      </w:pPr>
    </w:p>
    <w:p w:rsidRPr="002214E0" w:rsidR="000A1DCA" w:rsidP="004631DD" w:rsidRDefault="000A1DCA" w14:paraId="7CC611BD" w14:textId="77777777">
      <w:pPr>
        <w:numPr>
          <w:ilvl w:val="0"/>
          <w:numId w:val="20"/>
        </w:numPr>
        <w:spacing w:after="200" w:line="276" w:lineRule="auto"/>
        <w:jc w:val="both"/>
        <w:rPr>
          <w:rFonts w:ascii="Calibri" w:hAnsi="Calibri"/>
          <w:sz w:val="22"/>
          <w:szCs w:val="22"/>
          <w:lang w:val="en-NZ" w:eastAsia="en-US"/>
        </w:rPr>
      </w:pPr>
      <w:r w:rsidRPr="002214E0">
        <w:rPr>
          <w:rFonts w:ascii="Calibri" w:hAnsi="Calibri"/>
          <w:sz w:val="22"/>
          <w:szCs w:val="22"/>
          <w:lang w:val="en-NZ" w:eastAsia="en-US"/>
        </w:rPr>
        <w:t>PAYMENT &amp; ACCOUNT ACTIVATION</w:t>
      </w:r>
    </w:p>
    <w:p w:rsidRPr="002214E0" w:rsidR="000A1DCA" w:rsidP="0087788E" w:rsidRDefault="000A1DCA" w14:paraId="55A36C15" w14:textId="77777777">
      <w:pPr>
        <w:spacing w:after="200" w:line="276" w:lineRule="auto"/>
        <w:ind w:left="360"/>
        <w:jc w:val="both"/>
        <w:rPr>
          <w:rFonts w:ascii="Calibri" w:hAnsi="Calibri"/>
          <w:sz w:val="22"/>
          <w:szCs w:val="22"/>
          <w:lang w:val="en-NZ" w:eastAsia="en-US"/>
        </w:rPr>
      </w:pPr>
      <w:r w:rsidRPr="002214E0">
        <w:rPr>
          <w:rFonts w:ascii="Calibri" w:hAnsi="Calibri"/>
          <w:sz w:val="22"/>
          <w:szCs w:val="22"/>
          <w:lang w:val="en-NZ" w:eastAsia="en-US"/>
        </w:rPr>
        <w:t xml:space="preserve">The project must be evaluated and approved before any expenditure can be incurred. No retrospective payments will be approved for research expenses already incurred. </w:t>
      </w:r>
    </w:p>
    <w:p w:rsidRPr="002214E0" w:rsidR="000A1DCA" w:rsidP="0087788E" w:rsidRDefault="000A1DCA" w14:paraId="7976352C" w14:textId="77777777">
      <w:pPr>
        <w:spacing w:after="200" w:line="276" w:lineRule="auto"/>
        <w:ind w:left="360"/>
        <w:jc w:val="both"/>
        <w:rPr>
          <w:rFonts w:ascii="Calibri" w:hAnsi="Calibri"/>
          <w:sz w:val="22"/>
          <w:szCs w:val="22"/>
          <w:lang w:val="en-NZ" w:eastAsia="en-US"/>
        </w:rPr>
      </w:pPr>
      <w:r w:rsidRPr="002214E0">
        <w:rPr>
          <w:rFonts w:ascii="Calibri" w:hAnsi="Calibri"/>
          <w:sz w:val="22"/>
          <w:szCs w:val="22"/>
          <w:lang w:val="en-NZ" w:eastAsia="en-US"/>
        </w:rPr>
        <w:t>Grants will not be paid in a single sum unless this has been negotiated and there is a clear rationale for this decision. For services not internally provided, the original invoices are required to be submitted with the remittance requests.</w:t>
      </w:r>
    </w:p>
    <w:p w:rsidRPr="00581023" w:rsidR="000A1DCA" w:rsidP="0087788E" w:rsidRDefault="000A1DCA" w14:paraId="46E2C721" w14:textId="01FA5620">
      <w:pPr>
        <w:spacing w:after="200" w:line="276" w:lineRule="auto"/>
        <w:ind w:left="360"/>
        <w:jc w:val="both"/>
        <w:rPr>
          <w:rFonts w:ascii="Calibri" w:hAnsi="Calibri"/>
          <w:sz w:val="22"/>
          <w:szCs w:val="22"/>
          <w:lang w:val="en-NZ" w:eastAsia="en-US"/>
        </w:rPr>
      </w:pPr>
      <w:r w:rsidRPr="493EC974" w:rsidR="000A1DCA">
        <w:rPr>
          <w:rFonts w:ascii="Calibri" w:hAnsi="Calibri"/>
          <w:sz w:val="22"/>
          <w:szCs w:val="22"/>
          <w:lang w:val="en-NZ" w:eastAsia="en-US"/>
        </w:rPr>
        <w:t xml:space="preserve">The Grant is considered 'active' from the day the first </w:t>
      </w:r>
      <w:r w:rsidRPr="493EC974" w:rsidR="000A1DCA">
        <w:rPr>
          <w:rFonts w:ascii="Calibri" w:hAnsi="Calibri"/>
          <w:sz w:val="22"/>
          <w:szCs w:val="22"/>
          <w:lang w:val="en-NZ" w:eastAsia="en-US"/>
        </w:rPr>
        <w:t>invoice</w:t>
      </w:r>
      <w:r w:rsidRPr="493EC974" w:rsidR="000A1DCA">
        <w:rPr>
          <w:rFonts w:ascii="Calibri" w:hAnsi="Calibri"/>
          <w:sz w:val="22"/>
          <w:szCs w:val="22"/>
          <w:lang w:val="en-NZ" w:eastAsia="en-US"/>
        </w:rPr>
        <w:t xml:space="preserve"> is received. The Grant will be considered 'inactive' if there is no financial activity or email correspondence in the first six months. </w:t>
      </w:r>
      <w:r w:rsidRPr="493EC974" w:rsidR="539C180C">
        <w:rPr>
          <w:rFonts w:ascii="Calibri" w:hAnsi="Calibri"/>
          <w:sz w:val="22"/>
          <w:szCs w:val="22"/>
          <w:lang w:val="en-NZ" w:eastAsia="en-US"/>
        </w:rPr>
        <w:t>Because of</w:t>
      </w:r>
      <w:r w:rsidRPr="493EC974" w:rsidR="000A1DCA">
        <w:rPr>
          <w:rFonts w:ascii="Calibri" w:hAnsi="Calibri"/>
          <w:sz w:val="22"/>
          <w:szCs w:val="22"/>
          <w:lang w:val="en-NZ" w:eastAsia="en-US"/>
        </w:rPr>
        <w:t xml:space="preserve"> this, the award will be withdrawn</w:t>
      </w:r>
      <w:r w:rsidRPr="493EC974" w:rsidR="00B54428">
        <w:rPr>
          <w:rFonts w:ascii="Calibri" w:hAnsi="Calibri"/>
          <w:sz w:val="22"/>
          <w:szCs w:val="22"/>
          <w:lang w:val="en-NZ" w:eastAsia="en-US"/>
        </w:rPr>
        <w:t>.</w:t>
      </w:r>
    </w:p>
    <w:p w:rsidRPr="002214E0" w:rsidR="000A1DCA" w:rsidP="0087788E" w:rsidRDefault="000A1DCA" w14:paraId="04FE176E" w14:textId="353553E5">
      <w:pPr>
        <w:spacing w:after="200" w:line="276" w:lineRule="auto"/>
        <w:ind w:left="360"/>
        <w:jc w:val="both"/>
        <w:rPr>
          <w:rFonts w:ascii="Calibri" w:hAnsi="Calibri"/>
          <w:sz w:val="22"/>
          <w:szCs w:val="22"/>
          <w:lang w:val="en-NZ" w:eastAsia="en-US"/>
        </w:rPr>
      </w:pPr>
      <w:r>
        <w:rPr>
          <w:rFonts w:ascii="Calibri" w:hAnsi="Calibri"/>
          <w:sz w:val="22"/>
          <w:szCs w:val="22"/>
          <w:lang w:val="en-NZ" w:eastAsia="en-US"/>
        </w:rPr>
        <w:t xml:space="preserve">Grant </w:t>
      </w:r>
      <w:r w:rsidRPr="002214E0">
        <w:rPr>
          <w:rFonts w:ascii="Calibri" w:hAnsi="Calibri"/>
          <w:sz w:val="22"/>
          <w:szCs w:val="22"/>
          <w:lang w:val="en-NZ" w:eastAsia="en-US"/>
        </w:rPr>
        <w:t>number</w:t>
      </w:r>
      <w:r>
        <w:rPr>
          <w:rFonts w:ascii="Calibri" w:hAnsi="Calibri"/>
          <w:sz w:val="22"/>
          <w:szCs w:val="22"/>
          <w:lang w:val="en-NZ" w:eastAsia="en-US"/>
        </w:rPr>
        <w:t>s</w:t>
      </w:r>
      <w:r w:rsidRPr="002214E0">
        <w:rPr>
          <w:rFonts w:ascii="Calibri" w:hAnsi="Calibri"/>
          <w:sz w:val="22"/>
          <w:szCs w:val="22"/>
          <w:lang w:val="en-NZ" w:eastAsia="en-US"/>
        </w:rPr>
        <w:t xml:space="preserve"> supplied by the University of Auckland will be quoted for all correspondence with the FMHS Research Office. </w:t>
      </w:r>
    </w:p>
    <w:p w:rsidR="000A1DCA" w:rsidP="004631DD" w:rsidRDefault="000A1DCA" w14:paraId="22D593A8" w14:textId="77777777">
      <w:pPr>
        <w:pStyle w:val="ListParagraph"/>
        <w:numPr>
          <w:ilvl w:val="0"/>
          <w:numId w:val="20"/>
        </w:numPr>
        <w:jc w:val="both"/>
      </w:pPr>
      <w:r>
        <w:lastRenderedPageBreak/>
        <w:t xml:space="preserve">OTHER MATTERS </w:t>
      </w:r>
    </w:p>
    <w:p w:rsidRPr="00E85D3B" w:rsidR="000A1DCA" w:rsidP="000A1DCA" w:rsidRDefault="000A1DCA" w14:paraId="768E4C73" w14:textId="2A0135CC">
      <w:pPr>
        <w:pStyle w:val="ListParagraph"/>
        <w:numPr>
          <w:ilvl w:val="0"/>
          <w:numId w:val="12"/>
        </w:numPr>
        <w:jc w:val="both"/>
        <w:rPr/>
      </w:pPr>
      <w:r w:rsidR="2CAE659D">
        <w:rPr/>
        <w:t xml:space="preserve">The placement, use or disposal of unused consumables will be negotiated between </w:t>
      </w:r>
      <w:r w:rsidR="2CAE659D">
        <w:rPr/>
        <w:t>the researcher,</w:t>
      </w:r>
      <w:r w:rsidR="3E490F99">
        <w:rPr/>
        <w:t xml:space="preserve"> Centre for Cancer Research Director,</w:t>
      </w:r>
      <w:r w:rsidR="2CAE659D">
        <w:rPr/>
        <w:t xml:space="preserve"> </w:t>
      </w:r>
      <w:r w:rsidR="590F265C">
        <w:rPr/>
        <w:t xml:space="preserve">Dean or nominee </w:t>
      </w:r>
      <w:r w:rsidR="2CAE659D">
        <w:rPr/>
        <w:t xml:space="preserve">and the </w:t>
      </w:r>
      <w:r w:rsidR="2CAE659D">
        <w:rPr/>
        <w:t>Faculty</w:t>
      </w:r>
      <w:r w:rsidR="2CAE659D">
        <w:rPr/>
        <w:t>.</w:t>
      </w:r>
    </w:p>
    <w:p w:rsidRPr="00E16C36" w:rsidR="000A1DCA" w:rsidP="000A1DCA" w:rsidRDefault="000A1DCA" w14:paraId="4C17CF5D" w14:textId="06FEC999">
      <w:pPr>
        <w:pStyle w:val="ListParagraph"/>
        <w:numPr>
          <w:ilvl w:val="0"/>
          <w:numId w:val="12"/>
        </w:numPr>
        <w:jc w:val="both"/>
      </w:pPr>
      <w:r w:rsidRPr="00E16C36">
        <w:t>Intellectual Property will be</w:t>
      </w:r>
      <w:r w:rsidRPr="00E16C36" w:rsidR="003B4B8A">
        <w:t xml:space="preserve">long to </w:t>
      </w:r>
      <w:r w:rsidRPr="00E16C36">
        <w:t>the University of Auckland.</w:t>
      </w:r>
    </w:p>
    <w:p w:rsidRPr="00E85D3B" w:rsidR="000A1DCA" w:rsidP="000A1DCA" w:rsidRDefault="000A1DCA" w14:paraId="487AF8BA" w14:textId="77777777">
      <w:pPr>
        <w:pStyle w:val="ListParagraph"/>
        <w:numPr>
          <w:ilvl w:val="0"/>
          <w:numId w:val="12"/>
        </w:numPr>
        <w:jc w:val="both"/>
      </w:pPr>
      <w:r>
        <w:t xml:space="preserve">Protection of Intellectual Property is subject to relevant policies of </w:t>
      </w:r>
      <w:r w:rsidRPr="00E85D3B">
        <w:t xml:space="preserve">the </w:t>
      </w:r>
      <w:smartTag w:uri="urn:schemas-microsoft-com:office:smarttags" w:element="place">
        <w:smartTag w:uri="urn:schemas-microsoft-com:office:smarttags" w:element="PlaceType">
          <w:r w:rsidRPr="00E85D3B">
            <w:t>University</w:t>
          </w:r>
        </w:smartTag>
        <w:r w:rsidRPr="00E85D3B">
          <w:t xml:space="preserve"> of </w:t>
        </w:r>
        <w:smartTag w:uri="urn:schemas-microsoft-com:office:smarttags" w:element="PlaceName">
          <w:r w:rsidRPr="00E85D3B">
            <w:t>Auckland</w:t>
          </w:r>
        </w:smartTag>
      </w:smartTag>
      <w:r w:rsidRPr="00E85D3B">
        <w:t xml:space="preserve"> and the ADHB</w:t>
      </w:r>
    </w:p>
    <w:p w:rsidR="00CB6402" w:rsidP="003B4B8A" w:rsidRDefault="000A1DCA" w14:paraId="436DA60A" w14:textId="22182FB3">
      <w:pPr>
        <w:pStyle w:val="ListParagraph"/>
        <w:keepNext/>
        <w:widowControl w:val="0"/>
        <w:numPr>
          <w:ilvl w:val="0"/>
          <w:numId w:val="12"/>
        </w:numPr>
        <w:ind w:left="717"/>
        <w:jc w:val="both"/>
        <w:rPr/>
      </w:pPr>
      <w:r w:rsidR="000A1DCA">
        <w:rPr/>
        <w:t xml:space="preserve">If the investigator resigns, transfers to a different organisation, or is unable to complete the research project, the </w:t>
      </w:r>
      <w:r w:rsidR="000A1DCA">
        <w:rPr/>
        <w:t xml:space="preserve">Faculty </w:t>
      </w:r>
      <w:r w:rsidR="000A1DCA">
        <w:rPr/>
        <w:t xml:space="preserve">Research Office must be informed </w:t>
      </w:r>
      <w:r w:rsidR="000A1DCA">
        <w:rPr/>
        <w:t>immediately</w:t>
      </w:r>
      <w:r w:rsidR="000A1DCA">
        <w:rPr/>
        <w:t xml:space="preserve"> in writing. Alternative arrangements need to be negotiated and approved. Any planned absences are </w:t>
      </w:r>
      <w:r w:rsidR="000A1DCA">
        <w:rPr/>
        <w:t>required</w:t>
      </w:r>
      <w:r w:rsidR="000A1DCA">
        <w:rPr/>
        <w:t xml:space="preserve"> to </w:t>
      </w:r>
      <w:r w:rsidR="000A1DCA">
        <w:rPr/>
        <w:t>comply with</w:t>
      </w:r>
      <w:r w:rsidR="000A1DCA">
        <w:rPr/>
        <w:t xml:space="preserve"> relevant policies </w:t>
      </w:r>
      <w:r w:rsidR="000A1DCA">
        <w:rPr/>
        <w:t>of the University</w:t>
      </w:r>
      <w:r w:rsidR="000A1DCA">
        <w:rPr/>
        <w:t xml:space="preserve">. Any planned absence more than one month needs to be </w:t>
      </w:r>
      <w:r w:rsidR="000A1DCA">
        <w:rPr/>
        <w:t>indicated</w:t>
      </w:r>
      <w:r w:rsidR="000A1DCA">
        <w:rPr/>
        <w:t xml:space="preserve"> at the time of the application and its impact on the study described</w:t>
      </w:r>
      <w:r w:rsidR="42EE5B6A">
        <w:rPr/>
        <w:t xml:space="preserve">. </w:t>
      </w:r>
    </w:p>
    <w:p w:rsidR="004631DD" w:rsidP="004631DD" w:rsidRDefault="004631DD" w14:paraId="5ADA6C98" w14:textId="77777777">
      <w:pPr>
        <w:keepNext/>
        <w:widowControl w:val="0"/>
        <w:jc w:val="both"/>
      </w:pPr>
    </w:p>
    <w:sectPr w:rsidR="004631DD" w:rsidSect="004369F8">
      <w:footerReference w:type="default" r:id="rId12"/>
      <w:pgSz w:w="11906" w:h="16838" w:orient="portrait"/>
      <w:pgMar w:top="1134" w:right="1134" w:bottom="1134" w:left="1134"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5A32" w:rsidP="000A1DCA" w:rsidRDefault="000A5A32" w14:paraId="47831358" w14:textId="77777777">
      <w:r>
        <w:separator/>
      </w:r>
    </w:p>
  </w:endnote>
  <w:endnote w:type="continuationSeparator" w:id="0">
    <w:p w:rsidR="000A5A32" w:rsidP="000A1DCA" w:rsidRDefault="000A5A32" w14:paraId="6B8E68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77FF" w:rsidP="004E4BF3" w:rsidRDefault="00201ED4" w14:paraId="2E911C51" w14:textId="7ED4565F">
    <w:pPr>
      <w:pStyle w:val="Footer"/>
      <w:spacing w:before="120"/>
      <w:ind w:right="357"/>
      <w:rPr>
        <w:sz w:val="18"/>
        <w:szCs w:val="18"/>
      </w:rPr>
    </w:pPr>
    <w:r>
      <w:rPr>
        <w:sz w:val="18"/>
        <w:szCs w:val="18"/>
      </w:rPr>
      <w:t>CCR</w:t>
    </w:r>
    <w:r w:rsidRPr="007F278C" w:rsidR="005E331F">
      <w:rPr>
        <w:sz w:val="18"/>
        <w:szCs w:val="18"/>
      </w:rPr>
      <w:t xml:space="preserve"> </w:t>
    </w:r>
    <w:r w:rsidR="005E331F">
      <w:rPr>
        <w:sz w:val="18"/>
        <w:szCs w:val="18"/>
      </w:rPr>
      <w:t>Grant Application Guidelines</w:t>
    </w:r>
  </w:p>
  <w:p w:rsidR="001877FF" w:rsidP="00DE0495" w:rsidRDefault="005E331F" w14:paraId="0FF81650" w14:textId="55CFDE42">
    <w:pPr>
      <w:pStyle w:val="Footer"/>
      <w:ind w:right="360"/>
      <w:rPr>
        <w:rStyle w:val="PageNumber"/>
      </w:rPr>
    </w:pPr>
    <w:r>
      <w:rPr>
        <w:sz w:val="18"/>
        <w:szCs w:val="18"/>
      </w:rPr>
      <w:t>V</w:t>
    </w:r>
    <w:r w:rsidR="00201ED4">
      <w:rPr>
        <w:sz w:val="18"/>
        <w:szCs w:val="18"/>
      </w:rPr>
      <w:t>1.0</w:t>
    </w:r>
    <w:r>
      <w:rPr>
        <w:sz w:val="18"/>
        <w:szCs w:val="18"/>
      </w:rPr>
      <w:t xml:space="preserve"> dated: </w:t>
    </w:r>
    <w:r w:rsidR="00201ED4">
      <w:rPr>
        <w:sz w:val="18"/>
        <w:szCs w:val="18"/>
      </w:rPr>
      <w:t>September 2020</w:t>
    </w:r>
  </w:p>
  <w:p w:rsidRPr="007F278C" w:rsidR="001877FF" w:rsidP="00DE0495" w:rsidRDefault="005E331F" w14:paraId="3B7CA818" w14:textId="77777777">
    <w:pPr>
      <w:pStyle w:val="Footer"/>
      <w:spacing w:before="240"/>
      <w:ind w:right="357"/>
      <w:jc w:val="right"/>
      <w:rPr>
        <w:sz w:val="18"/>
        <w:szCs w:val="18"/>
      </w:rPr>
    </w:pPr>
    <w:r w:rsidRPr="007F278C">
      <w:rPr>
        <w:rStyle w:val="PageNumber"/>
        <w:sz w:val="18"/>
        <w:szCs w:val="18"/>
      </w:rPr>
      <w:fldChar w:fldCharType="begin"/>
    </w:r>
    <w:r w:rsidRPr="007F278C">
      <w:rPr>
        <w:rStyle w:val="PageNumber"/>
        <w:sz w:val="18"/>
        <w:szCs w:val="18"/>
      </w:rPr>
      <w:instrText xml:space="preserve"> PAGE </w:instrText>
    </w:r>
    <w:r w:rsidRPr="007F278C">
      <w:rPr>
        <w:rStyle w:val="PageNumber"/>
        <w:sz w:val="18"/>
        <w:szCs w:val="18"/>
      </w:rPr>
      <w:fldChar w:fldCharType="separate"/>
    </w:r>
    <w:r w:rsidR="006B4000">
      <w:rPr>
        <w:rStyle w:val="PageNumber"/>
        <w:noProof/>
        <w:sz w:val="18"/>
        <w:szCs w:val="18"/>
      </w:rPr>
      <w:t>1</w:t>
    </w:r>
    <w:r w:rsidRPr="007F278C">
      <w:rPr>
        <w:rStyle w:val="PageNumber"/>
        <w:sz w:val="18"/>
        <w:szCs w:val="18"/>
      </w:rPr>
      <w:fldChar w:fldCharType="end"/>
    </w:r>
    <w:r w:rsidRPr="007F278C">
      <w:rPr>
        <w:rStyle w:val="PageNumber"/>
        <w:sz w:val="18"/>
        <w:szCs w:val="18"/>
      </w:rPr>
      <w:t xml:space="preserve"> of </w:t>
    </w:r>
    <w:r w:rsidRPr="007F278C">
      <w:rPr>
        <w:rStyle w:val="PageNumber"/>
        <w:sz w:val="18"/>
        <w:szCs w:val="18"/>
      </w:rPr>
      <w:fldChar w:fldCharType="begin"/>
    </w:r>
    <w:r w:rsidRPr="007F278C">
      <w:rPr>
        <w:rStyle w:val="PageNumber"/>
        <w:sz w:val="18"/>
        <w:szCs w:val="18"/>
      </w:rPr>
      <w:instrText xml:space="preserve"> NUMPAGES </w:instrText>
    </w:r>
    <w:r w:rsidRPr="007F278C">
      <w:rPr>
        <w:rStyle w:val="PageNumber"/>
        <w:sz w:val="18"/>
        <w:szCs w:val="18"/>
      </w:rPr>
      <w:fldChar w:fldCharType="separate"/>
    </w:r>
    <w:r w:rsidR="006B4000">
      <w:rPr>
        <w:rStyle w:val="PageNumber"/>
        <w:noProof/>
        <w:sz w:val="18"/>
        <w:szCs w:val="18"/>
      </w:rPr>
      <w:t>7</w:t>
    </w:r>
    <w:r w:rsidRPr="007F278C">
      <w:rPr>
        <w:rStyle w:val="PageNumber"/>
        <w:sz w:val="18"/>
        <w:szCs w:val="18"/>
      </w:rPr>
      <w:fldChar w:fldCharType="end"/>
    </w:r>
  </w:p>
  <w:p w:rsidR="001877FF" w:rsidRDefault="000A5A32" w14:paraId="384980E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5A32" w:rsidP="000A1DCA" w:rsidRDefault="000A5A32" w14:paraId="72E29472" w14:textId="77777777">
      <w:r>
        <w:separator/>
      </w:r>
    </w:p>
  </w:footnote>
  <w:footnote w:type="continuationSeparator" w:id="0">
    <w:p w:rsidR="000A5A32" w:rsidP="000A1DCA" w:rsidRDefault="000A5A32" w14:paraId="4FB13E4E" w14:textId="77777777">
      <w:r>
        <w:continuationSeparator/>
      </w:r>
    </w:p>
  </w:footnote>
</w:footnotes>
</file>

<file path=word/intelligence.xml><?xml version="1.0" encoding="utf-8"?>
<int:Intelligence xmlns:int="http://schemas.microsoft.com/office/intelligence/2019/intelligence">
  <int:IntelligenceSettings/>
  <int:Manifest>
    <int:WordHash hashCode="0Sp1gtmpSADTAf" id="lIrFyNvW"/>
    <int:WordHash hashCode="bHILbs5ypJcsw5" id="o0SzzQyM"/>
    <int:WordHash hashCode="M+lQXRKULoJZo8" id="kbVAqkx4"/>
    <int:WordHash hashCode="GMtimZomWWu9sO" id="hpsL9LhI"/>
    <int:ParagraphRange paragraphId="776115424" textId="1610439174" start="53" length="10" invalidationStart="53" invalidationLength="10" id="6ghrsuHZ"/>
    <int:ParagraphRange paragraphId="776115424" textId="1610439174" start="220" length="10" invalidationStart="220" invalidationLength="10" id="DKpHgfcd"/>
    <int:ParagraphRange paragraphId="1989037171" textId="704722380" start="157" length="7" invalidationStart="157" invalidationLength="7" id="zN/PrmXk"/>
    <int:WordHash hashCode="G3BPsVE/TMVfRv" id="2jOEKW5o"/>
    <int:WordHash hashCode="rdmQDrl733UxdM" id="kWa8AE9l"/>
    <int:ParagraphRange paragraphId="776115424" textId="541164677" start="221" length="10" invalidationStart="221" invalidationLength="10" id="0ttQHHf0"/>
    <int:ParagraphRange paragraphId="776115424" textId="541164677" start="53" length="10" invalidationStart="53" invalidationLength="10" id="jPXyLdWf"/>
    <int:ParagraphRange paragraphId="1046076330" textId="2123652605" start="7" length="4" invalidationStart="7" invalidationLength="4" id="YQa0lcf0"/>
  </int:Manifest>
  <int:Observations>
    <int:Content id="lIrFyNvW">
      <int:Rejection type="LegacyProofing"/>
    </int:Content>
    <int:Content id="o0SzzQyM">
      <int:Rejection type="LegacyProofing"/>
    </int:Content>
    <int:Content id="kbVAqkx4">
      <int:Rejection type="LegacyProofing"/>
    </int:Content>
    <int:Content id="hpsL9LhI">
      <int:Rejection type="LegacyProofing"/>
    </int:Content>
    <int:Content id="6ghrsuHZ">
      <int:Rejection type="LegacyProofing"/>
    </int:Content>
    <int:Content id="DKpHgfcd">
      <int:Rejection type="LegacyProofing"/>
    </int:Content>
    <int:Content id="zN/PrmXk">
      <int:Rejection type="LegacyProofing"/>
    </int:Content>
    <int:Content id="2jOEKW5o">
      <int:Rejection type="AugLoop_Text_Critique"/>
    </int:Content>
    <int:Content id="kWa8AE9l">
      <int:Rejection type="AugLoop_Text_Critique"/>
    </int:Content>
    <int:Content id="0ttQHHf0">
      <int:Rejection type="LegacyProofing"/>
    </int:Content>
    <int:Content id="jPXyLdWf">
      <int:Rejection type="LegacyProofing"/>
    </int:Content>
    <int:Content id="YQa0lcf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B54A52"/>
    <w:multiLevelType w:val="hybridMultilevel"/>
    <w:tmpl w:val="EA8CB5D2"/>
    <w:lvl w:ilvl="0" w:tplc="1409000B">
      <w:start w:val="1"/>
      <w:numFmt w:val="bullet"/>
      <w:lvlText w:val=""/>
      <w:lvlJc w:val="left"/>
      <w:pPr>
        <w:ind w:left="1800" w:hanging="360"/>
      </w:pPr>
      <w:rPr>
        <w:rFonts w:hint="default" w:ascii="Wingdings" w:hAnsi="Wingdings"/>
      </w:rPr>
    </w:lvl>
    <w:lvl w:ilvl="1" w:tplc="14090003">
      <w:start w:val="1"/>
      <w:numFmt w:val="bullet"/>
      <w:lvlText w:val="o"/>
      <w:lvlJc w:val="left"/>
      <w:pPr>
        <w:ind w:left="2520" w:hanging="360"/>
      </w:pPr>
      <w:rPr>
        <w:rFonts w:hint="default" w:ascii="Courier New" w:hAnsi="Courier New"/>
      </w:rPr>
    </w:lvl>
    <w:lvl w:ilvl="2" w:tplc="14090005" w:tentative="1">
      <w:start w:val="1"/>
      <w:numFmt w:val="bullet"/>
      <w:lvlText w:val=""/>
      <w:lvlJc w:val="left"/>
      <w:pPr>
        <w:ind w:left="3240" w:hanging="360"/>
      </w:pPr>
      <w:rPr>
        <w:rFonts w:hint="default" w:ascii="Wingdings" w:hAnsi="Wingdings"/>
      </w:rPr>
    </w:lvl>
    <w:lvl w:ilvl="3" w:tplc="14090001" w:tentative="1">
      <w:start w:val="1"/>
      <w:numFmt w:val="bullet"/>
      <w:lvlText w:val=""/>
      <w:lvlJc w:val="left"/>
      <w:pPr>
        <w:ind w:left="3960" w:hanging="360"/>
      </w:pPr>
      <w:rPr>
        <w:rFonts w:hint="default" w:ascii="Symbol" w:hAnsi="Symbol"/>
      </w:rPr>
    </w:lvl>
    <w:lvl w:ilvl="4" w:tplc="14090003" w:tentative="1">
      <w:start w:val="1"/>
      <w:numFmt w:val="bullet"/>
      <w:lvlText w:val="o"/>
      <w:lvlJc w:val="left"/>
      <w:pPr>
        <w:ind w:left="4680" w:hanging="360"/>
      </w:pPr>
      <w:rPr>
        <w:rFonts w:hint="default" w:ascii="Courier New" w:hAnsi="Courier New"/>
      </w:rPr>
    </w:lvl>
    <w:lvl w:ilvl="5" w:tplc="14090005" w:tentative="1">
      <w:start w:val="1"/>
      <w:numFmt w:val="bullet"/>
      <w:lvlText w:val=""/>
      <w:lvlJc w:val="left"/>
      <w:pPr>
        <w:ind w:left="5400" w:hanging="360"/>
      </w:pPr>
      <w:rPr>
        <w:rFonts w:hint="default" w:ascii="Wingdings" w:hAnsi="Wingdings"/>
      </w:rPr>
    </w:lvl>
    <w:lvl w:ilvl="6" w:tplc="14090001" w:tentative="1">
      <w:start w:val="1"/>
      <w:numFmt w:val="bullet"/>
      <w:lvlText w:val=""/>
      <w:lvlJc w:val="left"/>
      <w:pPr>
        <w:ind w:left="6120" w:hanging="360"/>
      </w:pPr>
      <w:rPr>
        <w:rFonts w:hint="default" w:ascii="Symbol" w:hAnsi="Symbol"/>
      </w:rPr>
    </w:lvl>
    <w:lvl w:ilvl="7" w:tplc="14090003" w:tentative="1">
      <w:start w:val="1"/>
      <w:numFmt w:val="bullet"/>
      <w:lvlText w:val="o"/>
      <w:lvlJc w:val="left"/>
      <w:pPr>
        <w:ind w:left="6840" w:hanging="360"/>
      </w:pPr>
      <w:rPr>
        <w:rFonts w:hint="default" w:ascii="Courier New" w:hAnsi="Courier New"/>
      </w:rPr>
    </w:lvl>
    <w:lvl w:ilvl="8" w:tplc="14090005" w:tentative="1">
      <w:start w:val="1"/>
      <w:numFmt w:val="bullet"/>
      <w:lvlText w:val=""/>
      <w:lvlJc w:val="left"/>
      <w:pPr>
        <w:ind w:left="7560" w:hanging="360"/>
      </w:pPr>
      <w:rPr>
        <w:rFonts w:hint="default" w:ascii="Wingdings" w:hAnsi="Wingdings"/>
      </w:rPr>
    </w:lvl>
  </w:abstractNum>
  <w:abstractNum w:abstractNumId="1" w15:restartNumberingAfterBreak="0">
    <w:nsid w:val="06B50139"/>
    <w:multiLevelType w:val="hybridMultilevel"/>
    <w:tmpl w:val="6DFE1B0A"/>
    <w:lvl w:ilvl="0">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E126D21"/>
    <w:multiLevelType w:val="hybridMultilevel"/>
    <w:tmpl w:val="4C0E0FEA"/>
    <w:lvl w:ilvl="0" w:tplc="14090001">
      <w:start w:val="1"/>
      <w:numFmt w:val="bullet"/>
      <w:lvlText w:val=""/>
      <w:lvlJc w:val="left"/>
      <w:pPr>
        <w:ind w:left="1080" w:hanging="360"/>
      </w:pPr>
      <w:rPr>
        <w:rFonts w:hint="default" w:ascii="Symbol" w:hAnsi="Symbol"/>
      </w:rPr>
    </w:lvl>
    <w:lvl w:ilvl="1" w:tplc="1409000B">
      <w:start w:val="1"/>
      <w:numFmt w:val="bullet"/>
      <w:lvlText w:val=""/>
      <w:lvlJc w:val="left"/>
      <w:pPr>
        <w:ind w:left="1800" w:hanging="360"/>
      </w:pPr>
      <w:rPr>
        <w:rFonts w:hint="default" w:ascii="Wingdings" w:hAnsi="Wingdings"/>
      </w:rPr>
    </w:lvl>
    <w:lvl w:ilvl="2" w:tplc="14090005">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3" w15:restartNumberingAfterBreak="0">
    <w:nsid w:val="14D564FC"/>
    <w:multiLevelType w:val="hybridMultilevel"/>
    <w:tmpl w:val="0090010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3785BAD"/>
    <w:multiLevelType w:val="hybridMultilevel"/>
    <w:tmpl w:val="6914BA92"/>
    <w:lvl w:ilvl="0" w:tplc="14090001">
      <w:start w:val="1"/>
      <w:numFmt w:val="bullet"/>
      <w:lvlText w:val=""/>
      <w:lvlJc w:val="left"/>
      <w:pPr>
        <w:ind w:left="1440" w:hanging="360"/>
      </w:pPr>
      <w:rPr>
        <w:rFonts w:hint="default" w:ascii="Symbol" w:hAnsi="Symbol"/>
      </w:rPr>
    </w:lvl>
    <w:lvl w:ilvl="1" w:tplc="14090003" w:tentative="1">
      <w:start w:val="1"/>
      <w:numFmt w:val="bullet"/>
      <w:lvlText w:val="o"/>
      <w:lvlJc w:val="left"/>
      <w:pPr>
        <w:ind w:left="2160" w:hanging="360"/>
      </w:pPr>
      <w:rPr>
        <w:rFonts w:hint="default" w:ascii="Courier New" w:hAnsi="Courier New" w:cs="Courier New"/>
      </w:rPr>
    </w:lvl>
    <w:lvl w:ilvl="2" w:tplc="14090005" w:tentative="1">
      <w:start w:val="1"/>
      <w:numFmt w:val="bullet"/>
      <w:lvlText w:val=""/>
      <w:lvlJc w:val="left"/>
      <w:pPr>
        <w:ind w:left="2880" w:hanging="360"/>
      </w:pPr>
      <w:rPr>
        <w:rFonts w:hint="default" w:ascii="Wingdings" w:hAnsi="Wingdings"/>
      </w:rPr>
    </w:lvl>
    <w:lvl w:ilvl="3" w:tplc="14090001" w:tentative="1">
      <w:start w:val="1"/>
      <w:numFmt w:val="bullet"/>
      <w:lvlText w:val=""/>
      <w:lvlJc w:val="left"/>
      <w:pPr>
        <w:ind w:left="3600" w:hanging="360"/>
      </w:pPr>
      <w:rPr>
        <w:rFonts w:hint="default" w:ascii="Symbol" w:hAnsi="Symbol"/>
      </w:rPr>
    </w:lvl>
    <w:lvl w:ilvl="4" w:tplc="14090003" w:tentative="1">
      <w:start w:val="1"/>
      <w:numFmt w:val="bullet"/>
      <w:lvlText w:val="o"/>
      <w:lvlJc w:val="left"/>
      <w:pPr>
        <w:ind w:left="4320" w:hanging="360"/>
      </w:pPr>
      <w:rPr>
        <w:rFonts w:hint="default" w:ascii="Courier New" w:hAnsi="Courier New" w:cs="Courier New"/>
      </w:rPr>
    </w:lvl>
    <w:lvl w:ilvl="5" w:tplc="14090005" w:tentative="1">
      <w:start w:val="1"/>
      <w:numFmt w:val="bullet"/>
      <w:lvlText w:val=""/>
      <w:lvlJc w:val="left"/>
      <w:pPr>
        <w:ind w:left="5040" w:hanging="360"/>
      </w:pPr>
      <w:rPr>
        <w:rFonts w:hint="default" w:ascii="Wingdings" w:hAnsi="Wingdings"/>
      </w:rPr>
    </w:lvl>
    <w:lvl w:ilvl="6" w:tplc="14090001" w:tentative="1">
      <w:start w:val="1"/>
      <w:numFmt w:val="bullet"/>
      <w:lvlText w:val=""/>
      <w:lvlJc w:val="left"/>
      <w:pPr>
        <w:ind w:left="5760" w:hanging="360"/>
      </w:pPr>
      <w:rPr>
        <w:rFonts w:hint="default" w:ascii="Symbol" w:hAnsi="Symbol"/>
      </w:rPr>
    </w:lvl>
    <w:lvl w:ilvl="7" w:tplc="14090003" w:tentative="1">
      <w:start w:val="1"/>
      <w:numFmt w:val="bullet"/>
      <w:lvlText w:val="o"/>
      <w:lvlJc w:val="left"/>
      <w:pPr>
        <w:ind w:left="6480" w:hanging="360"/>
      </w:pPr>
      <w:rPr>
        <w:rFonts w:hint="default" w:ascii="Courier New" w:hAnsi="Courier New" w:cs="Courier New"/>
      </w:rPr>
    </w:lvl>
    <w:lvl w:ilvl="8" w:tplc="14090005" w:tentative="1">
      <w:start w:val="1"/>
      <w:numFmt w:val="bullet"/>
      <w:lvlText w:val=""/>
      <w:lvlJc w:val="left"/>
      <w:pPr>
        <w:ind w:left="7200" w:hanging="360"/>
      </w:pPr>
      <w:rPr>
        <w:rFonts w:hint="default" w:ascii="Wingdings" w:hAnsi="Wingdings"/>
      </w:rPr>
    </w:lvl>
  </w:abstractNum>
  <w:abstractNum w:abstractNumId="5" w15:restartNumberingAfterBreak="0">
    <w:nsid w:val="2572335B"/>
    <w:multiLevelType w:val="hybridMultilevel"/>
    <w:tmpl w:val="246E13D0"/>
    <w:lvl w:ilvl="0" w:tplc="14090001">
      <w:start w:val="1"/>
      <w:numFmt w:val="bullet"/>
      <w:lvlText w:val=""/>
      <w:lvlJc w:val="left"/>
      <w:pPr>
        <w:ind w:left="2160" w:hanging="360"/>
      </w:pPr>
      <w:rPr>
        <w:rFonts w:hint="default" w:ascii="Symbol" w:hAnsi="Symbol"/>
      </w:rPr>
    </w:lvl>
    <w:lvl w:ilvl="1" w:tplc="14090003" w:tentative="1">
      <w:start w:val="1"/>
      <w:numFmt w:val="bullet"/>
      <w:lvlText w:val="o"/>
      <w:lvlJc w:val="left"/>
      <w:pPr>
        <w:ind w:left="2880" w:hanging="360"/>
      </w:pPr>
      <w:rPr>
        <w:rFonts w:hint="default" w:ascii="Courier New" w:hAnsi="Courier New" w:cs="Courier New"/>
      </w:rPr>
    </w:lvl>
    <w:lvl w:ilvl="2" w:tplc="14090005" w:tentative="1">
      <w:start w:val="1"/>
      <w:numFmt w:val="bullet"/>
      <w:lvlText w:val=""/>
      <w:lvlJc w:val="left"/>
      <w:pPr>
        <w:ind w:left="3600" w:hanging="360"/>
      </w:pPr>
      <w:rPr>
        <w:rFonts w:hint="default" w:ascii="Wingdings" w:hAnsi="Wingdings"/>
      </w:rPr>
    </w:lvl>
    <w:lvl w:ilvl="3" w:tplc="14090001" w:tentative="1">
      <w:start w:val="1"/>
      <w:numFmt w:val="bullet"/>
      <w:lvlText w:val=""/>
      <w:lvlJc w:val="left"/>
      <w:pPr>
        <w:ind w:left="4320" w:hanging="360"/>
      </w:pPr>
      <w:rPr>
        <w:rFonts w:hint="default" w:ascii="Symbol" w:hAnsi="Symbol"/>
      </w:rPr>
    </w:lvl>
    <w:lvl w:ilvl="4" w:tplc="14090003" w:tentative="1">
      <w:start w:val="1"/>
      <w:numFmt w:val="bullet"/>
      <w:lvlText w:val="o"/>
      <w:lvlJc w:val="left"/>
      <w:pPr>
        <w:ind w:left="5040" w:hanging="360"/>
      </w:pPr>
      <w:rPr>
        <w:rFonts w:hint="default" w:ascii="Courier New" w:hAnsi="Courier New" w:cs="Courier New"/>
      </w:rPr>
    </w:lvl>
    <w:lvl w:ilvl="5" w:tplc="14090005" w:tentative="1">
      <w:start w:val="1"/>
      <w:numFmt w:val="bullet"/>
      <w:lvlText w:val=""/>
      <w:lvlJc w:val="left"/>
      <w:pPr>
        <w:ind w:left="5760" w:hanging="360"/>
      </w:pPr>
      <w:rPr>
        <w:rFonts w:hint="default" w:ascii="Wingdings" w:hAnsi="Wingdings"/>
      </w:rPr>
    </w:lvl>
    <w:lvl w:ilvl="6" w:tplc="14090001" w:tentative="1">
      <w:start w:val="1"/>
      <w:numFmt w:val="bullet"/>
      <w:lvlText w:val=""/>
      <w:lvlJc w:val="left"/>
      <w:pPr>
        <w:ind w:left="6480" w:hanging="360"/>
      </w:pPr>
      <w:rPr>
        <w:rFonts w:hint="default" w:ascii="Symbol" w:hAnsi="Symbol"/>
      </w:rPr>
    </w:lvl>
    <w:lvl w:ilvl="7" w:tplc="14090003" w:tentative="1">
      <w:start w:val="1"/>
      <w:numFmt w:val="bullet"/>
      <w:lvlText w:val="o"/>
      <w:lvlJc w:val="left"/>
      <w:pPr>
        <w:ind w:left="7200" w:hanging="360"/>
      </w:pPr>
      <w:rPr>
        <w:rFonts w:hint="default" w:ascii="Courier New" w:hAnsi="Courier New" w:cs="Courier New"/>
      </w:rPr>
    </w:lvl>
    <w:lvl w:ilvl="8" w:tplc="14090005" w:tentative="1">
      <w:start w:val="1"/>
      <w:numFmt w:val="bullet"/>
      <w:lvlText w:val=""/>
      <w:lvlJc w:val="left"/>
      <w:pPr>
        <w:ind w:left="7920" w:hanging="360"/>
      </w:pPr>
      <w:rPr>
        <w:rFonts w:hint="default" w:ascii="Wingdings" w:hAnsi="Wingdings"/>
      </w:rPr>
    </w:lvl>
  </w:abstractNum>
  <w:abstractNum w:abstractNumId="6" w15:restartNumberingAfterBreak="0">
    <w:nsid w:val="25F609AD"/>
    <w:multiLevelType w:val="hybridMultilevel"/>
    <w:tmpl w:val="D76E3CD6"/>
    <w:lvl w:ilvl="0" w:tplc="14090005">
      <w:start w:val="1"/>
      <w:numFmt w:val="bullet"/>
      <w:lvlText w:val=""/>
      <w:lvlJc w:val="left"/>
      <w:pPr>
        <w:ind w:left="2160" w:hanging="360"/>
      </w:pPr>
      <w:rPr>
        <w:rFonts w:hint="default" w:ascii="Wingdings" w:hAnsi="Wingdings"/>
      </w:rPr>
    </w:lvl>
    <w:lvl w:ilvl="1" w:tplc="14090003">
      <w:start w:val="1"/>
      <w:numFmt w:val="bullet"/>
      <w:lvlText w:val="o"/>
      <w:lvlJc w:val="left"/>
      <w:pPr>
        <w:ind w:left="2880" w:hanging="360"/>
      </w:pPr>
      <w:rPr>
        <w:rFonts w:hint="default" w:ascii="Courier New" w:hAnsi="Courier New" w:cs="Times New Roman"/>
      </w:rPr>
    </w:lvl>
    <w:lvl w:ilvl="2" w:tplc="14090005">
      <w:start w:val="1"/>
      <w:numFmt w:val="bullet"/>
      <w:lvlText w:val=""/>
      <w:lvlJc w:val="left"/>
      <w:pPr>
        <w:ind w:left="3600" w:hanging="360"/>
      </w:pPr>
      <w:rPr>
        <w:rFonts w:hint="default" w:ascii="Wingdings" w:hAnsi="Wingdings"/>
      </w:rPr>
    </w:lvl>
    <w:lvl w:ilvl="3" w:tplc="14090001">
      <w:start w:val="1"/>
      <w:numFmt w:val="bullet"/>
      <w:lvlText w:val=""/>
      <w:lvlJc w:val="left"/>
      <w:pPr>
        <w:ind w:left="4320" w:hanging="360"/>
      </w:pPr>
      <w:rPr>
        <w:rFonts w:hint="default" w:ascii="Symbol" w:hAnsi="Symbol"/>
      </w:rPr>
    </w:lvl>
    <w:lvl w:ilvl="4" w:tplc="14090003">
      <w:start w:val="1"/>
      <w:numFmt w:val="bullet"/>
      <w:lvlText w:val="o"/>
      <w:lvlJc w:val="left"/>
      <w:pPr>
        <w:ind w:left="5040" w:hanging="360"/>
      </w:pPr>
      <w:rPr>
        <w:rFonts w:hint="default" w:ascii="Courier New" w:hAnsi="Courier New" w:cs="Times New Roman"/>
      </w:rPr>
    </w:lvl>
    <w:lvl w:ilvl="5" w:tplc="14090005">
      <w:start w:val="1"/>
      <w:numFmt w:val="bullet"/>
      <w:lvlText w:val=""/>
      <w:lvlJc w:val="left"/>
      <w:pPr>
        <w:ind w:left="5760" w:hanging="360"/>
      </w:pPr>
      <w:rPr>
        <w:rFonts w:hint="default" w:ascii="Wingdings" w:hAnsi="Wingdings"/>
      </w:rPr>
    </w:lvl>
    <w:lvl w:ilvl="6" w:tplc="14090001">
      <w:start w:val="1"/>
      <w:numFmt w:val="bullet"/>
      <w:lvlText w:val=""/>
      <w:lvlJc w:val="left"/>
      <w:pPr>
        <w:ind w:left="6480" w:hanging="360"/>
      </w:pPr>
      <w:rPr>
        <w:rFonts w:hint="default" w:ascii="Symbol" w:hAnsi="Symbol"/>
      </w:rPr>
    </w:lvl>
    <w:lvl w:ilvl="7" w:tplc="14090003">
      <w:start w:val="1"/>
      <w:numFmt w:val="bullet"/>
      <w:lvlText w:val="o"/>
      <w:lvlJc w:val="left"/>
      <w:pPr>
        <w:ind w:left="7200" w:hanging="360"/>
      </w:pPr>
      <w:rPr>
        <w:rFonts w:hint="default" w:ascii="Courier New" w:hAnsi="Courier New" w:cs="Times New Roman"/>
      </w:rPr>
    </w:lvl>
    <w:lvl w:ilvl="8" w:tplc="14090005">
      <w:start w:val="1"/>
      <w:numFmt w:val="bullet"/>
      <w:lvlText w:val=""/>
      <w:lvlJc w:val="left"/>
      <w:pPr>
        <w:ind w:left="7920" w:hanging="360"/>
      </w:pPr>
      <w:rPr>
        <w:rFonts w:hint="default" w:ascii="Wingdings" w:hAnsi="Wingdings"/>
      </w:rPr>
    </w:lvl>
  </w:abstractNum>
  <w:abstractNum w:abstractNumId="7" w15:restartNumberingAfterBreak="0">
    <w:nsid w:val="26AD6F47"/>
    <w:multiLevelType w:val="hybridMultilevel"/>
    <w:tmpl w:val="5EBCD1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8003516"/>
    <w:multiLevelType w:val="hybridMultilevel"/>
    <w:tmpl w:val="E6BA0BFE"/>
    <w:lvl w:ilvl="0" w:tplc="1A98B3C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29DB7DE0"/>
    <w:multiLevelType w:val="hybridMultilevel"/>
    <w:tmpl w:val="7366B13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0" w15:restartNumberingAfterBreak="0">
    <w:nsid w:val="2F27310C"/>
    <w:multiLevelType w:val="hybridMultilevel"/>
    <w:tmpl w:val="55C023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3A466A9"/>
    <w:multiLevelType w:val="hybridMultilevel"/>
    <w:tmpl w:val="92A663F0"/>
    <w:lvl w:ilvl="0" w:tplc="14090001">
      <w:start w:val="1"/>
      <w:numFmt w:val="bullet"/>
      <w:lvlText w:val=""/>
      <w:lvlJc w:val="left"/>
      <w:pPr>
        <w:ind w:left="1440" w:hanging="360"/>
      </w:pPr>
      <w:rPr>
        <w:rFonts w:hint="default" w:ascii="Symbol" w:hAnsi="Symbol"/>
      </w:rPr>
    </w:lvl>
    <w:lvl w:ilvl="1" w:tplc="14090003">
      <w:start w:val="1"/>
      <w:numFmt w:val="bullet"/>
      <w:lvlText w:val="o"/>
      <w:lvlJc w:val="left"/>
      <w:pPr>
        <w:ind w:left="2160" w:hanging="360"/>
      </w:pPr>
      <w:rPr>
        <w:rFonts w:hint="default" w:ascii="Courier New" w:hAnsi="Courier New" w:cs="Courier New"/>
      </w:rPr>
    </w:lvl>
    <w:lvl w:ilvl="2" w:tplc="52B081D6">
      <w:start w:val="12"/>
      <w:numFmt w:val="bullet"/>
      <w:lvlText w:val="-"/>
      <w:lvlJc w:val="left"/>
      <w:pPr>
        <w:ind w:left="2880" w:hanging="360"/>
      </w:pPr>
      <w:rPr>
        <w:rFonts w:hint="default" w:ascii="Calibri" w:hAnsi="Calibri" w:eastAsia="Calibri" w:cs="Calibri"/>
      </w:rPr>
    </w:lvl>
    <w:lvl w:ilvl="3" w:tplc="14090001" w:tentative="1">
      <w:start w:val="1"/>
      <w:numFmt w:val="bullet"/>
      <w:lvlText w:val=""/>
      <w:lvlJc w:val="left"/>
      <w:pPr>
        <w:ind w:left="3600" w:hanging="360"/>
      </w:pPr>
      <w:rPr>
        <w:rFonts w:hint="default" w:ascii="Symbol" w:hAnsi="Symbol"/>
      </w:rPr>
    </w:lvl>
    <w:lvl w:ilvl="4" w:tplc="14090003" w:tentative="1">
      <w:start w:val="1"/>
      <w:numFmt w:val="bullet"/>
      <w:lvlText w:val="o"/>
      <w:lvlJc w:val="left"/>
      <w:pPr>
        <w:ind w:left="4320" w:hanging="360"/>
      </w:pPr>
      <w:rPr>
        <w:rFonts w:hint="default" w:ascii="Courier New" w:hAnsi="Courier New" w:cs="Courier New"/>
      </w:rPr>
    </w:lvl>
    <w:lvl w:ilvl="5" w:tplc="14090005" w:tentative="1">
      <w:start w:val="1"/>
      <w:numFmt w:val="bullet"/>
      <w:lvlText w:val=""/>
      <w:lvlJc w:val="left"/>
      <w:pPr>
        <w:ind w:left="5040" w:hanging="360"/>
      </w:pPr>
      <w:rPr>
        <w:rFonts w:hint="default" w:ascii="Wingdings" w:hAnsi="Wingdings"/>
      </w:rPr>
    </w:lvl>
    <w:lvl w:ilvl="6" w:tplc="14090001" w:tentative="1">
      <w:start w:val="1"/>
      <w:numFmt w:val="bullet"/>
      <w:lvlText w:val=""/>
      <w:lvlJc w:val="left"/>
      <w:pPr>
        <w:ind w:left="5760" w:hanging="360"/>
      </w:pPr>
      <w:rPr>
        <w:rFonts w:hint="default" w:ascii="Symbol" w:hAnsi="Symbol"/>
      </w:rPr>
    </w:lvl>
    <w:lvl w:ilvl="7" w:tplc="14090003" w:tentative="1">
      <w:start w:val="1"/>
      <w:numFmt w:val="bullet"/>
      <w:lvlText w:val="o"/>
      <w:lvlJc w:val="left"/>
      <w:pPr>
        <w:ind w:left="6480" w:hanging="360"/>
      </w:pPr>
      <w:rPr>
        <w:rFonts w:hint="default" w:ascii="Courier New" w:hAnsi="Courier New" w:cs="Courier New"/>
      </w:rPr>
    </w:lvl>
    <w:lvl w:ilvl="8" w:tplc="14090005" w:tentative="1">
      <w:start w:val="1"/>
      <w:numFmt w:val="bullet"/>
      <w:lvlText w:val=""/>
      <w:lvlJc w:val="left"/>
      <w:pPr>
        <w:ind w:left="7200" w:hanging="360"/>
      </w:pPr>
      <w:rPr>
        <w:rFonts w:hint="default" w:ascii="Wingdings" w:hAnsi="Wingdings"/>
      </w:rPr>
    </w:lvl>
  </w:abstractNum>
  <w:abstractNum w:abstractNumId="12" w15:restartNumberingAfterBreak="0">
    <w:nsid w:val="33BA202E"/>
    <w:multiLevelType w:val="hybridMultilevel"/>
    <w:tmpl w:val="80E426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F990B2D"/>
    <w:multiLevelType w:val="hybridMultilevel"/>
    <w:tmpl w:val="DDF8FA78"/>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rPr>
    </w:lvl>
    <w:lvl w:ilvl="8" w:tplc="14090005" w:tentative="1">
      <w:start w:val="1"/>
      <w:numFmt w:val="bullet"/>
      <w:lvlText w:val=""/>
      <w:lvlJc w:val="left"/>
      <w:pPr>
        <w:ind w:left="6840" w:hanging="360"/>
      </w:pPr>
      <w:rPr>
        <w:rFonts w:hint="default" w:ascii="Wingdings" w:hAnsi="Wingdings"/>
      </w:rPr>
    </w:lvl>
  </w:abstractNum>
  <w:abstractNum w:abstractNumId="14" w15:restartNumberingAfterBreak="0">
    <w:nsid w:val="447A3994"/>
    <w:multiLevelType w:val="hybridMultilevel"/>
    <w:tmpl w:val="A21A56C2"/>
    <w:lvl w:ilvl="0" w:tplc="1409000B">
      <w:start w:val="1"/>
      <w:numFmt w:val="bullet"/>
      <w:lvlText w:val=""/>
      <w:lvlJc w:val="left"/>
      <w:pPr>
        <w:ind w:left="1440" w:hanging="360"/>
      </w:pPr>
      <w:rPr>
        <w:rFonts w:hint="default" w:ascii="Wingdings" w:hAnsi="Wingdings"/>
      </w:rPr>
    </w:lvl>
    <w:lvl w:ilvl="1" w:tplc="14090003">
      <w:start w:val="1"/>
      <w:numFmt w:val="bullet"/>
      <w:lvlText w:val="o"/>
      <w:lvlJc w:val="left"/>
      <w:pPr>
        <w:ind w:left="2160" w:hanging="360"/>
      </w:pPr>
      <w:rPr>
        <w:rFonts w:hint="default" w:ascii="Courier New" w:hAnsi="Courier New" w:cs="Times New Roman"/>
      </w:rPr>
    </w:lvl>
    <w:lvl w:ilvl="2" w:tplc="14090005">
      <w:start w:val="1"/>
      <w:numFmt w:val="bullet"/>
      <w:lvlText w:val=""/>
      <w:lvlJc w:val="left"/>
      <w:pPr>
        <w:ind w:left="2880" w:hanging="360"/>
      </w:pPr>
      <w:rPr>
        <w:rFonts w:hint="default" w:ascii="Wingdings" w:hAnsi="Wingdings"/>
      </w:rPr>
    </w:lvl>
    <w:lvl w:ilvl="3" w:tplc="14090001">
      <w:start w:val="1"/>
      <w:numFmt w:val="bullet"/>
      <w:lvlText w:val=""/>
      <w:lvlJc w:val="left"/>
      <w:pPr>
        <w:ind w:left="3600" w:hanging="360"/>
      </w:pPr>
      <w:rPr>
        <w:rFonts w:hint="default" w:ascii="Symbol" w:hAnsi="Symbol"/>
      </w:rPr>
    </w:lvl>
    <w:lvl w:ilvl="4" w:tplc="14090003">
      <w:start w:val="1"/>
      <w:numFmt w:val="bullet"/>
      <w:lvlText w:val="o"/>
      <w:lvlJc w:val="left"/>
      <w:pPr>
        <w:ind w:left="4320" w:hanging="360"/>
      </w:pPr>
      <w:rPr>
        <w:rFonts w:hint="default" w:ascii="Courier New" w:hAnsi="Courier New" w:cs="Times New Roman"/>
      </w:rPr>
    </w:lvl>
    <w:lvl w:ilvl="5" w:tplc="14090005">
      <w:start w:val="1"/>
      <w:numFmt w:val="bullet"/>
      <w:lvlText w:val=""/>
      <w:lvlJc w:val="left"/>
      <w:pPr>
        <w:ind w:left="5040" w:hanging="360"/>
      </w:pPr>
      <w:rPr>
        <w:rFonts w:hint="default" w:ascii="Wingdings" w:hAnsi="Wingdings"/>
      </w:rPr>
    </w:lvl>
    <w:lvl w:ilvl="6" w:tplc="14090001">
      <w:start w:val="1"/>
      <w:numFmt w:val="bullet"/>
      <w:lvlText w:val=""/>
      <w:lvlJc w:val="left"/>
      <w:pPr>
        <w:ind w:left="5760" w:hanging="360"/>
      </w:pPr>
      <w:rPr>
        <w:rFonts w:hint="default" w:ascii="Symbol" w:hAnsi="Symbol"/>
      </w:rPr>
    </w:lvl>
    <w:lvl w:ilvl="7" w:tplc="14090003">
      <w:start w:val="1"/>
      <w:numFmt w:val="bullet"/>
      <w:lvlText w:val="o"/>
      <w:lvlJc w:val="left"/>
      <w:pPr>
        <w:ind w:left="6480" w:hanging="360"/>
      </w:pPr>
      <w:rPr>
        <w:rFonts w:hint="default" w:ascii="Courier New" w:hAnsi="Courier New" w:cs="Times New Roman"/>
      </w:rPr>
    </w:lvl>
    <w:lvl w:ilvl="8" w:tplc="14090005">
      <w:start w:val="1"/>
      <w:numFmt w:val="bullet"/>
      <w:lvlText w:val=""/>
      <w:lvlJc w:val="left"/>
      <w:pPr>
        <w:ind w:left="7200" w:hanging="360"/>
      </w:pPr>
      <w:rPr>
        <w:rFonts w:hint="default" w:ascii="Wingdings" w:hAnsi="Wingdings"/>
      </w:rPr>
    </w:lvl>
  </w:abstractNum>
  <w:abstractNum w:abstractNumId="15" w15:restartNumberingAfterBreak="0">
    <w:nsid w:val="4BE56537"/>
    <w:multiLevelType w:val="hybridMultilevel"/>
    <w:tmpl w:val="834EC848"/>
    <w:lvl w:ilvl="0" w:tplc="1409000F">
      <w:start w:val="1"/>
      <w:numFmt w:val="decimal"/>
      <w:lvlText w:val="%1."/>
      <w:lvlJc w:val="left"/>
      <w:pPr>
        <w:ind w:left="360" w:hanging="360"/>
      </w:pPr>
      <w:rPr>
        <w:rFonts w:cs="Times New Roman"/>
      </w:rPr>
    </w:lvl>
    <w:lvl w:ilvl="1" w:tplc="14090001">
      <w:start w:val="1"/>
      <w:numFmt w:val="bullet"/>
      <w:lvlText w:val=""/>
      <w:lvlJc w:val="left"/>
      <w:pPr>
        <w:ind w:left="1080" w:hanging="360"/>
      </w:pPr>
      <w:rPr>
        <w:rFonts w:hint="default" w:ascii="Symbol" w:hAnsi="Symbol"/>
      </w:rPr>
    </w:lvl>
    <w:lvl w:ilvl="2" w:tplc="1409000B">
      <w:start w:val="1"/>
      <w:numFmt w:val="bullet"/>
      <w:lvlText w:val=""/>
      <w:lvlJc w:val="left"/>
      <w:pPr>
        <w:ind w:left="1800" w:hanging="180"/>
      </w:pPr>
      <w:rPr>
        <w:rFonts w:hint="default" w:ascii="Wingdings" w:hAnsi="Wingdings"/>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6" w15:restartNumberingAfterBreak="0">
    <w:nsid w:val="56634F10"/>
    <w:multiLevelType w:val="hybridMultilevel"/>
    <w:tmpl w:val="95EABC26"/>
    <w:lvl w:ilvl="0" w:tplc="14090001">
      <w:start w:val="1"/>
      <w:numFmt w:val="bullet"/>
      <w:lvlText w:val=""/>
      <w:lvlJc w:val="left"/>
      <w:pPr>
        <w:ind w:left="1080" w:hanging="360"/>
      </w:pPr>
      <w:rPr>
        <w:rFonts w:hint="default" w:ascii="Symbol" w:hAnsi="Symbol"/>
      </w:rPr>
    </w:lvl>
    <w:lvl w:ilvl="1" w:tplc="1409000B">
      <w:start w:val="1"/>
      <w:numFmt w:val="bullet"/>
      <w:lvlText w:val=""/>
      <w:lvlJc w:val="left"/>
      <w:pPr>
        <w:ind w:left="1800" w:hanging="360"/>
      </w:pPr>
      <w:rPr>
        <w:rFonts w:hint="default" w:ascii="Wingdings" w:hAnsi="Wingdings"/>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17" w15:restartNumberingAfterBreak="0">
    <w:nsid w:val="57C27E76"/>
    <w:multiLevelType w:val="hybridMultilevel"/>
    <w:tmpl w:val="422280B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06F491F"/>
    <w:multiLevelType w:val="hybridMultilevel"/>
    <w:tmpl w:val="FC8C26B6"/>
    <w:lvl w:ilvl="0" w:tplc="14090001">
      <w:start w:val="1"/>
      <w:numFmt w:val="bullet"/>
      <w:lvlText w:val=""/>
      <w:lvlJc w:val="left"/>
      <w:pPr>
        <w:ind w:left="1440" w:hanging="360"/>
      </w:pPr>
      <w:rPr>
        <w:rFonts w:hint="default" w:ascii="Symbol" w:hAnsi="Symbol"/>
      </w:rPr>
    </w:lvl>
    <w:lvl w:ilvl="1" w:tplc="14090003" w:tentative="1">
      <w:start w:val="1"/>
      <w:numFmt w:val="bullet"/>
      <w:lvlText w:val="o"/>
      <w:lvlJc w:val="left"/>
      <w:pPr>
        <w:ind w:left="2160" w:hanging="360"/>
      </w:pPr>
      <w:rPr>
        <w:rFonts w:hint="default" w:ascii="Courier New" w:hAnsi="Courier New" w:cs="Courier New"/>
      </w:rPr>
    </w:lvl>
    <w:lvl w:ilvl="2" w:tplc="14090005" w:tentative="1">
      <w:start w:val="1"/>
      <w:numFmt w:val="bullet"/>
      <w:lvlText w:val=""/>
      <w:lvlJc w:val="left"/>
      <w:pPr>
        <w:ind w:left="2880" w:hanging="360"/>
      </w:pPr>
      <w:rPr>
        <w:rFonts w:hint="default" w:ascii="Wingdings" w:hAnsi="Wingdings"/>
      </w:rPr>
    </w:lvl>
    <w:lvl w:ilvl="3" w:tplc="14090001" w:tentative="1">
      <w:start w:val="1"/>
      <w:numFmt w:val="bullet"/>
      <w:lvlText w:val=""/>
      <w:lvlJc w:val="left"/>
      <w:pPr>
        <w:ind w:left="3600" w:hanging="360"/>
      </w:pPr>
      <w:rPr>
        <w:rFonts w:hint="default" w:ascii="Symbol" w:hAnsi="Symbol"/>
      </w:rPr>
    </w:lvl>
    <w:lvl w:ilvl="4" w:tplc="14090003" w:tentative="1">
      <w:start w:val="1"/>
      <w:numFmt w:val="bullet"/>
      <w:lvlText w:val="o"/>
      <w:lvlJc w:val="left"/>
      <w:pPr>
        <w:ind w:left="4320" w:hanging="360"/>
      </w:pPr>
      <w:rPr>
        <w:rFonts w:hint="default" w:ascii="Courier New" w:hAnsi="Courier New" w:cs="Courier New"/>
      </w:rPr>
    </w:lvl>
    <w:lvl w:ilvl="5" w:tplc="14090005" w:tentative="1">
      <w:start w:val="1"/>
      <w:numFmt w:val="bullet"/>
      <w:lvlText w:val=""/>
      <w:lvlJc w:val="left"/>
      <w:pPr>
        <w:ind w:left="5040" w:hanging="360"/>
      </w:pPr>
      <w:rPr>
        <w:rFonts w:hint="default" w:ascii="Wingdings" w:hAnsi="Wingdings"/>
      </w:rPr>
    </w:lvl>
    <w:lvl w:ilvl="6" w:tplc="14090001" w:tentative="1">
      <w:start w:val="1"/>
      <w:numFmt w:val="bullet"/>
      <w:lvlText w:val=""/>
      <w:lvlJc w:val="left"/>
      <w:pPr>
        <w:ind w:left="5760" w:hanging="360"/>
      </w:pPr>
      <w:rPr>
        <w:rFonts w:hint="default" w:ascii="Symbol" w:hAnsi="Symbol"/>
      </w:rPr>
    </w:lvl>
    <w:lvl w:ilvl="7" w:tplc="14090003" w:tentative="1">
      <w:start w:val="1"/>
      <w:numFmt w:val="bullet"/>
      <w:lvlText w:val="o"/>
      <w:lvlJc w:val="left"/>
      <w:pPr>
        <w:ind w:left="6480" w:hanging="360"/>
      </w:pPr>
      <w:rPr>
        <w:rFonts w:hint="default" w:ascii="Courier New" w:hAnsi="Courier New" w:cs="Courier New"/>
      </w:rPr>
    </w:lvl>
    <w:lvl w:ilvl="8" w:tplc="14090005" w:tentative="1">
      <w:start w:val="1"/>
      <w:numFmt w:val="bullet"/>
      <w:lvlText w:val=""/>
      <w:lvlJc w:val="left"/>
      <w:pPr>
        <w:ind w:left="7200" w:hanging="360"/>
      </w:pPr>
      <w:rPr>
        <w:rFonts w:hint="default" w:ascii="Wingdings" w:hAnsi="Wingdings"/>
      </w:rPr>
    </w:lvl>
  </w:abstractNum>
  <w:abstractNum w:abstractNumId="19" w15:restartNumberingAfterBreak="0">
    <w:nsid w:val="61804269"/>
    <w:multiLevelType w:val="hybridMultilevel"/>
    <w:tmpl w:val="02A4A428"/>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abstractNum w:abstractNumId="20" w15:restartNumberingAfterBreak="0">
    <w:nsid w:val="69577723"/>
    <w:multiLevelType w:val="hybridMultilevel"/>
    <w:tmpl w:val="9B3A96AE"/>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rPr>
    </w:lvl>
    <w:lvl w:ilvl="8" w:tplc="14090005" w:tentative="1">
      <w:start w:val="1"/>
      <w:numFmt w:val="bullet"/>
      <w:lvlText w:val=""/>
      <w:lvlJc w:val="left"/>
      <w:pPr>
        <w:ind w:left="6840" w:hanging="360"/>
      </w:pPr>
      <w:rPr>
        <w:rFonts w:hint="default" w:ascii="Wingdings" w:hAnsi="Wingdings"/>
      </w:rPr>
    </w:lvl>
  </w:abstractNum>
  <w:abstractNum w:abstractNumId="21" w15:restartNumberingAfterBreak="0">
    <w:nsid w:val="6FDC2C44"/>
    <w:multiLevelType w:val="hybridMultilevel"/>
    <w:tmpl w:val="8348023A"/>
    <w:lvl w:ilvl="0" w:tplc="14090001">
      <w:start w:val="1"/>
      <w:numFmt w:val="bullet"/>
      <w:lvlText w:val=""/>
      <w:lvlJc w:val="left"/>
      <w:pPr>
        <w:ind w:left="1080" w:hanging="360"/>
      </w:pPr>
      <w:rPr>
        <w:rFonts w:hint="default" w:ascii="Symbol" w:hAnsi="Symbol"/>
      </w:rPr>
    </w:lvl>
    <w:lvl w:ilvl="1" w:tplc="14090003">
      <w:start w:val="1"/>
      <w:numFmt w:val="bullet"/>
      <w:lvlText w:val="o"/>
      <w:lvlJc w:val="left"/>
      <w:pPr>
        <w:ind w:left="720" w:hanging="360"/>
      </w:pPr>
      <w:rPr>
        <w:rFonts w:hint="default" w:ascii="Courier New" w:hAnsi="Courier New" w:cs="Courier New"/>
      </w:rPr>
    </w:lvl>
    <w:lvl w:ilvl="2" w:tplc="1409000B">
      <w:start w:val="1"/>
      <w:numFmt w:val="bullet"/>
      <w:lvlText w:val=""/>
      <w:lvlJc w:val="left"/>
      <w:pPr>
        <w:ind w:left="1440" w:hanging="360"/>
      </w:pPr>
      <w:rPr>
        <w:rFonts w:hint="default" w:ascii="Wingdings" w:hAnsi="Wingdings"/>
      </w:rPr>
    </w:lvl>
    <w:lvl w:ilvl="3" w:tplc="1409000B">
      <w:start w:val="1"/>
      <w:numFmt w:val="bullet"/>
      <w:lvlText w:val=""/>
      <w:lvlJc w:val="left"/>
      <w:pPr>
        <w:ind w:left="2160" w:hanging="360"/>
      </w:pPr>
      <w:rPr>
        <w:rFonts w:hint="default" w:ascii="Wingdings" w:hAnsi="Wingdings"/>
      </w:rPr>
    </w:lvl>
    <w:lvl w:ilvl="4" w:tplc="14090003" w:tentative="1">
      <w:start w:val="1"/>
      <w:numFmt w:val="bullet"/>
      <w:lvlText w:val="o"/>
      <w:lvlJc w:val="left"/>
      <w:pPr>
        <w:ind w:left="2880" w:hanging="360"/>
      </w:pPr>
      <w:rPr>
        <w:rFonts w:hint="default" w:ascii="Courier New" w:hAnsi="Courier New" w:cs="Courier New"/>
      </w:rPr>
    </w:lvl>
    <w:lvl w:ilvl="5" w:tplc="14090005" w:tentative="1">
      <w:start w:val="1"/>
      <w:numFmt w:val="bullet"/>
      <w:lvlText w:val=""/>
      <w:lvlJc w:val="left"/>
      <w:pPr>
        <w:ind w:left="3600" w:hanging="360"/>
      </w:pPr>
      <w:rPr>
        <w:rFonts w:hint="default" w:ascii="Wingdings" w:hAnsi="Wingdings"/>
      </w:rPr>
    </w:lvl>
    <w:lvl w:ilvl="6" w:tplc="14090001" w:tentative="1">
      <w:start w:val="1"/>
      <w:numFmt w:val="bullet"/>
      <w:lvlText w:val=""/>
      <w:lvlJc w:val="left"/>
      <w:pPr>
        <w:ind w:left="4320" w:hanging="360"/>
      </w:pPr>
      <w:rPr>
        <w:rFonts w:hint="default" w:ascii="Symbol" w:hAnsi="Symbol"/>
      </w:rPr>
    </w:lvl>
    <w:lvl w:ilvl="7" w:tplc="14090003" w:tentative="1">
      <w:start w:val="1"/>
      <w:numFmt w:val="bullet"/>
      <w:lvlText w:val="o"/>
      <w:lvlJc w:val="left"/>
      <w:pPr>
        <w:ind w:left="5040" w:hanging="360"/>
      </w:pPr>
      <w:rPr>
        <w:rFonts w:hint="default" w:ascii="Courier New" w:hAnsi="Courier New" w:cs="Courier New"/>
      </w:rPr>
    </w:lvl>
    <w:lvl w:ilvl="8" w:tplc="14090005" w:tentative="1">
      <w:start w:val="1"/>
      <w:numFmt w:val="bullet"/>
      <w:lvlText w:val=""/>
      <w:lvlJc w:val="left"/>
      <w:pPr>
        <w:ind w:left="5760" w:hanging="360"/>
      </w:pPr>
      <w:rPr>
        <w:rFonts w:hint="default" w:ascii="Wingdings" w:hAnsi="Wingdings"/>
      </w:rPr>
    </w:lvl>
  </w:abstractNum>
  <w:abstractNum w:abstractNumId="22" w15:restartNumberingAfterBreak="0">
    <w:nsid w:val="75A7693C"/>
    <w:multiLevelType w:val="hybridMultilevel"/>
    <w:tmpl w:val="F094F8D8"/>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rPr>
    </w:lvl>
    <w:lvl w:ilvl="8" w:tplc="14090005" w:tentative="1">
      <w:start w:val="1"/>
      <w:numFmt w:val="bullet"/>
      <w:lvlText w:val=""/>
      <w:lvlJc w:val="left"/>
      <w:pPr>
        <w:ind w:left="6840" w:hanging="360"/>
      </w:pPr>
      <w:rPr>
        <w:rFonts w:hint="default" w:ascii="Wingdings" w:hAnsi="Wingdings"/>
      </w:rPr>
    </w:lvl>
  </w:abstractNum>
  <w:abstractNum w:abstractNumId="23" w15:restartNumberingAfterBreak="0">
    <w:nsid w:val="78B21299"/>
    <w:multiLevelType w:val="hybridMultilevel"/>
    <w:tmpl w:val="53266668"/>
    <w:lvl w:ilvl="0" w:tplc="14090001">
      <w:start w:val="1"/>
      <w:numFmt w:val="bullet"/>
      <w:lvlText w:val=""/>
      <w:lvlJc w:val="left"/>
      <w:pPr>
        <w:ind w:left="1440" w:hanging="360"/>
      </w:pPr>
      <w:rPr>
        <w:rFonts w:hint="default" w:ascii="Symbol" w:hAnsi="Symbol"/>
      </w:rPr>
    </w:lvl>
    <w:lvl w:ilvl="1" w:tplc="14090003" w:tentative="1">
      <w:start w:val="1"/>
      <w:numFmt w:val="bullet"/>
      <w:lvlText w:val="o"/>
      <w:lvlJc w:val="left"/>
      <w:pPr>
        <w:ind w:left="2160" w:hanging="360"/>
      </w:pPr>
      <w:rPr>
        <w:rFonts w:hint="default" w:ascii="Courier New" w:hAnsi="Courier New"/>
      </w:rPr>
    </w:lvl>
    <w:lvl w:ilvl="2" w:tplc="14090005" w:tentative="1">
      <w:start w:val="1"/>
      <w:numFmt w:val="bullet"/>
      <w:lvlText w:val=""/>
      <w:lvlJc w:val="left"/>
      <w:pPr>
        <w:ind w:left="2880" w:hanging="360"/>
      </w:pPr>
      <w:rPr>
        <w:rFonts w:hint="default" w:ascii="Wingdings" w:hAnsi="Wingdings"/>
      </w:rPr>
    </w:lvl>
    <w:lvl w:ilvl="3" w:tplc="14090001" w:tentative="1">
      <w:start w:val="1"/>
      <w:numFmt w:val="bullet"/>
      <w:lvlText w:val=""/>
      <w:lvlJc w:val="left"/>
      <w:pPr>
        <w:ind w:left="3600" w:hanging="360"/>
      </w:pPr>
      <w:rPr>
        <w:rFonts w:hint="default" w:ascii="Symbol" w:hAnsi="Symbol"/>
      </w:rPr>
    </w:lvl>
    <w:lvl w:ilvl="4" w:tplc="14090003" w:tentative="1">
      <w:start w:val="1"/>
      <w:numFmt w:val="bullet"/>
      <w:lvlText w:val="o"/>
      <w:lvlJc w:val="left"/>
      <w:pPr>
        <w:ind w:left="4320" w:hanging="360"/>
      </w:pPr>
      <w:rPr>
        <w:rFonts w:hint="default" w:ascii="Courier New" w:hAnsi="Courier New"/>
      </w:rPr>
    </w:lvl>
    <w:lvl w:ilvl="5" w:tplc="14090005" w:tentative="1">
      <w:start w:val="1"/>
      <w:numFmt w:val="bullet"/>
      <w:lvlText w:val=""/>
      <w:lvlJc w:val="left"/>
      <w:pPr>
        <w:ind w:left="5040" w:hanging="360"/>
      </w:pPr>
      <w:rPr>
        <w:rFonts w:hint="default" w:ascii="Wingdings" w:hAnsi="Wingdings"/>
      </w:rPr>
    </w:lvl>
    <w:lvl w:ilvl="6" w:tplc="14090001" w:tentative="1">
      <w:start w:val="1"/>
      <w:numFmt w:val="bullet"/>
      <w:lvlText w:val=""/>
      <w:lvlJc w:val="left"/>
      <w:pPr>
        <w:ind w:left="5760" w:hanging="360"/>
      </w:pPr>
      <w:rPr>
        <w:rFonts w:hint="default" w:ascii="Symbol" w:hAnsi="Symbol"/>
      </w:rPr>
    </w:lvl>
    <w:lvl w:ilvl="7" w:tplc="14090003" w:tentative="1">
      <w:start w:val="1"/>
      <w:numFmt w:val="bullet"/>
      <w:lvlText w:val="o"/>
      <w:lvlJc w:val="left"/>
      <w:pPr>
        <w:ind w:left="6480" w:hanging="360"/>
      </w:pPr>
      <w:rPr>
        <w:rFonts w:hint="default" w:ascii="Courier New" w:hAnsi="Courier New"/>
      </w:rPr>
    </w:lvl>
    <w:lvl w:ilvl="8" w:tplc="14090005" w:tentative="1">
      <w:start w:val="1"/>
      <w:numFmt w:val="bullet"/>
      <w:lvlText w:val=""/>
      <w:lvlJc w:val="left"/>
      <w:pPr>
        <w:ind w:left="7200" w:hanging="360"/>
      </w:pPr>
      <w:rPr>
        <w:rFonts w:hint="default" w:ascii="Wingdings" w:hAnsi="Wingdings"/>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1">
    <w:abstractNumId w:val="1"/>
  </w:num>
  <w:num w:numId="2">
    <w:abstractNumId w:val="2"/>
  </w:num>
  <w:num w:numId="3">
    <w:abstractNumId w:val="14"/>
  </w:num>
  <w:num w:numId="4">
    <w:abstractNumId w:val="6"/>
  </w:num>
  <w:num w:numId="5">
    <w:abstractNumId w:val="21"/>
  </w:num>
  <w:num w:numId="6">
    <w:abstractNumId w:val="16"/>
  </w:num>
  <w:num w:numId="7">
    <w:abstractNumId w:val="20"/>
  </w:num>
  <w:num w:numId="8">
    <w:abstractNumId w:val="0"/>
  </w:num>
  <w:num w:numId="9">
    <w:abstractNumId w:val="15"/>
  </w:num>
  <w:num w:numId="10">
    <w:abstractNumId w:val="13"/>
  </w:num>
  <w:num w:numId="11">
    <w:abstractNumId w:val="23"/>
  </w:num>
  <w:num w:numId="12">
    <w:abstractNumId w:val="22"/>
  </w:num>
  <w:num w:numId="13">
    <w:abstractNumId w:val="4"/>
  </w:num>
  <w:num w:numId="14">
    <w:abstractNumId w:val="3"/>
  </w:num>
  <w:num w:numId="15">
    <w:abstractNumId w:val="11"/>
  </w:num>
  <w:num w:numId="16">
    <w:abstractNumId w:val="19"/>
  </w:num>
  <w:num w:numId="17">
    <w:abstractNumId w:val="5"/>
  </w:num>
  <w:num w:numId="18">
    <w:abstractNumId w:val="7"/>
  </w:num>
  <w:num w:numId="19">
    <w:abstractNumId w:val="12"/>
  </w:num>
  <w:num w:numId="20">
    <w:abstractNumId w:val="10"/>
  </w:num>
  <w:num w:numId="21">
    <w:abstractNumId w:val="17"/>
  </w:num>
  <w:num w:numId="22">
    <w:abstractNumId w:val="18"/>
  </w:num>
  <w:num w:numId="23">
    <w:abstractNumId w:val="8"/>
  </w:num>
  <w:num w:numId="24">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DCA"/>
    <w:rsid w:val="000278A4"/>
    <w:rsid w:val="0004238A"/>
    <w:rsid w:val="000558DD"/>
    <w:rsid w:val="00057286"/>
    <w:rsid w:val="00072D20"/>
    <w:rsid w:val="00077343"/>
    <w:rsid w:val="000A1DCA"/>
    <w:rsid w:val="000A5A32"/>
    <w:rsid w:val="000B1824"/>
    <w:rsid w:val="000B2C6F"/>
    <w:rsid w:val="000D0DFD"/>
    <w:rsid w:val="000D2125"/>
    <w:rsid w:val="000E1B6E"/>
    <w:rsid w:val="000F3690"/>
    <w:rsid w:val="0010380B"/>
    <w:rsid w:val="00121FB2"/>
    <w:rsid w:val="00147C53"/>
    <w:rsid w:val="00171BC9"/>
    <w:rsid w:val="00186E77"/>
    <w:rsid w:val="001A0F8D"/>
    <w:rsid w:val="001A3475"/>
    <w:rsid w:val="001A7034"/>
    <w:rsid w:val="001B0E10"/>
    <w:rsid w:val="001D1CCF"/>
    <w:rsid w:val="001D1D14"/>
    <w:rsid w:val="001D6469"/>
    <w:rsid w:val="00201ED4"/>
    <w:rsid w:val="00220F0A"/>
    <w:rsid w:val="00221CBA"/>
    <w:rsid w:val="00223593"/>
    <w:rsid w:val="00224D4D"/>
    <w:rsid w:val="00225323"/>
    <w:rsid w:val="002304A4"/>
    <w:rsid w:val="00235FFA"/>
    <w:rsid w:val="00250DEE"/>
    <w:rsid w:val="00255CF2"/>
    <w:rsid w:val="002571FF"/>
    <w:rsid w:val="00265402"/>
    <w:rsid w:val="00273078"/>
    <w:rsid w:val="00275A92"/>
    <w:rsid w:val="0028742A"/>
    <w:rsid w:val="00293B2A"/>
    <w:rsid w:val="002B60C3"/>
    <w:rsid w:val="002D1113"/>
    <w:rsid w:val="002F0118"/>
    <w:rsid w:val="002F10D1"/>
    <w:rsid w:val="0030284C"/>
    <w:rsid w:val="00314A12"/>
    <w:rsid w:val="003249F6"/>
    <w:rsid w:val="00333659"/>
    <w:rsid w:val="0035090B"/>
    <w:rsid w:val="00350F30"/>
    <w:rsid w:val="00354ED6"/>
    <w:rsid w:val="00376D50"/>
    <w:rsid w:val="0038322D"/>
    <w:rsid w:val="00392039"/>
    <w:rsid w:val="00394836"/>
    <w:rsid w:val="00394E2A"/>
    <w:rsid w:val="00395228"/>
    <w:rsid w:val="003A4C23"/>
    <w:rsid w:val="003B4B8A"/>
    <w:rsid w:val="003B617C"/>
    <w:rsid w:val="003C1FE5"/>
    <w:rsid w:val="003C2C89"/>
    <w:rsid w:val="003C4F08"/>
    <w:rsid w:val="003D0F22"/>
    <w:rsid w:val="003D2ACB"/>
    <w:rsid w:val="003F4CEC"/>
    <w:rsid w:val="00400F9E"/>
    <w:rsid w:val="00402873"/>
    <w:rsid w:val="004038B3"/>
    <w:rsid w:val="00416B93"/>
    <w:rsid w:val="00430E59"/>
    <w:rsid w:val="004318A3"/>
    <w:rsid w:val="00431A55"/>
    <w:rsid w:val="0045606F"/>
    <w:rsid w:val="00456AB8"/>
    <w:rsid w:val="0046093C"/>
    <w:rsid w:val="004631DD"/>
    <w:rsid w:val="00470E92"/>
    <w:rsid w:val="004A2B72"/>
    <w:rsid w:val="004F06BD"/>
    <w:rsid w:val="004F2A10"/>
    <w:rsid w:val="004F5C22"/>
    <w:rsid w:val="005435DF"/>
    <w:rsid w:val="0054436C"/>
    <w:rsid w:val="0058153C"/>
    <w:rsid w:val="00587208"/>
    <w:rsid w:val="00597CC0"/>
    <w:rsid w:val="005A4458"/>
    <w:rsid w:val="005A633D"/>
    <w:rsid w:val="005E331F"/>
    <w:rsid w:val="00600233"/>
    <w:rsid w:val="0060471E"/>
    <w:rsid w:val="00605DC7"/>
    <w:rsid w:val="006065F4"/>
    <w:rsid w:val="00615AEF"/>
    <w:rsid w:val="00621A3F"/>
    <w:rsid w:val="00647B65"/>
    <w:rsid w:val="006516BC"/>
    <w:rsid w:val="006534E3"/>
    <w:rsid w:val="0066FE4F"/>
    <w:rsid w:val="006B4000"/>
    <w:rsid w:val="006B5F4E"/>
    <w:rsid w:val="006C3786"/>
    <w:rsid w:val="006F7EEF"/>
    <w:rsid w:val="00710C01"/>
    <w:rsid w:val="00725C81"/>
    <w:rsid w:val="00726D75"/>
    <w:rsid w:val="007328BB"/>
    <w:rsid w:val="00741567"/>
    <w:rsid w:val="00765CF7"/>
    <w:rsid w:val="00775883"/>
    <w:rsid w:val="00777AE1"/>
    <w:rsid w:val="007A6112"/>
    <w:rsid w:val="007C0079"/>
    <w:rsid w:val="007C6581"/>
    <w:rsid w:val="007F2D8E"/>
    <w:rsid w:val="007F42E9"/>
    <w:rsid w:val="008059C8"/>
    <w:rsid w:val="0081555D"/>
    <w:rsid w:val="00827955"/>
    <w:rsid w:val="00827E0F"/>
    <w:rsid w:val="0086137C"/>
    <w:rsid w:val="00876D31"/>
    <w:rsid w:val="0087788E"/>
    <w:rsid w:val="00882613"/>
    <w:rsid w:val="00897BE4"/>
    <w:rsid w:val="008A3143"/>
    <w:rsid w:val="008B17C6"/>
    <w:rsid w:val="008D0B9F"/>
    <w:rsid w:val="008D1DF6"/>
    <w:rsid w:val="00907B07"/>
    <w:rsid w:val="00913CF6"/>
    <w:rsid w:val="00921153"/>
    <w:rsid w:val="00932F84"/>
    <w:rsid w:val="00935E97"/>
    <w:rsid w:val="00937E8D"/>
    <w:rsid w:val="00956E0C"/>
    <w:rsid w:val="009646A6"/>
    <w:rsid w:val="0097084E"/>
    <w:rsid w:val="00972E3F"/>
    <w:rsid w:val="00973A9B"/>
    <w:rsid w:val="009C4B92"/>
    <w:rsid w:val="009D560E"/>
    <w:rsid w:val="009D66E7"/>
    <w:rsid w:val="009E2128"/>
    <w:rsid w:val="009F71D4"/>
    <w:rsid w:val="00A007F3"/>
    <w:rsid w:val="00A275AC"/>
    <w:rsid w:val="00A452BC"/>
    <w:rsid w:val="00A47B38"/>
    <w:rsid w:val="00A514D2"/>
    <w:rsid w:val="00A76B77"/>
    <w:rsid w:val="00AA0284"/>
    <w:rsid w:val="00AE1E09"/>
    <w:rsid w:val="00B405EA"/>
    <w:rsid w:val="00B440AA"/>
    <w:rsid w:val="00B54428"/>
    <w:rsid w:val="00B6563E"/>
    <w:rsid w:val="00B67DFC"/>
    <w:rsid w:val="00B8025F"/>
    <w:rsid w:val="00B80BF4"/>
    <w:rsid w:val="00B81710"/>
    <w:rsid w:val="00B948C2"/>
    <w:rsid w:val="00BA34F3"/>
    <w:rsid w:val="00BE522F"/>
    <w:rsid w:val="00C14784"/>
    <w:rsid w:val="00C34099"/>
    <w:rsid w:val="00C62CCF"/>
    <w:rsid w:val="00C74539"/>
    <w:rsid w:val="00C8137F"/>
    <w:rsid w:val="00C82DEC"/>
    <w:rsid w:val="00C85E29"/>
    <w:rsid w:val="00C91DF8"/>
    <w:rsid w:val="00CB6402"/>
    <w:rsid w:val="00CC24F3"/>
    <w:rsid w:val="00CC3486"/>
    <w:rsid w:val="00CC52DE"/>
    <w:rsid w:val="00CC7205"/>
    <w:rsid w:val="00CD0169"/>
    <w:rsid w:val="00CD136E"/>
    <w:rsid w:val="00CF02AB"/>
    <w:rsid w:val="00CF170B"/>
    <w:rsid w:val="00D153B5"/>
    <w:rsid w:val="00D2FBFF"/>
    <w:rsid w:val="00D4403F"/>
    <w:rsid w:val="00D60AA9"/>
    <w:rsid w:val="00D62116"/>
    <w:rsid w:val="00D709FF"/>
    <w:rsid w:val="00DA3DD7"/>
    <w:rsid w:val="00DA4954"/>
    <w:rsid w:val="00DA50AB"/>
    <w:rsid w:val="00DA6801"/>
    <w:rsid w:val="00DB2C4A"/>
    <w:rsid w:val="00DB45F0"/>
    <w:rsid w:val="00DE0202"/>
    <w:rsid w:val="00DE445D"/>
    <w:rsid w:val="00DF1827"/>
    <w:rsid w:val="00E15DE3"/>
    <w:rsid w:val="00E16C36"/>
    <w:rsid w:val="00E85E52"/>
    <w:rsid w:val="00E92B55"/>
    <w:rsid w:val="00EA307B"/>
    <w:rsid w:val="00EB1C2E"/>
    <w:rsid w:val="00ED1188"/>
    <w:rsid w:val="00EE08E5"/>
    <w:rsid w:val="00EF5D16"/>
    <w:rsid w:val="00F0272F"/>
    <w:rsid w:val="00F176B9"/>
    <w:rsid w:val="00F42FF1"/>
    <w:rsid w:val="00F864B5"/>
    <w:rsid w:val="00FB10DC"/>
    <w:rsid w:val="00FB270B"/>
    <w:rsid w:val="00FC1C9A"/>
    <w:rsid w:val="00FC2D6F"/>
    <w:rsid w:val="00FC40FE"/>
    <w:rsid w:val="00FC7CF8"/>
    <w:rsid w:val="00FD4A53"/>
    <w:rsid w:val="00FE1139"/>
    <w:rsid w:val="01395870"/>
    <w:rsid w:val="0139AB5F"/>
    <w:rsid w:val="0181974A"/>
    <w:rsid w:val="0182F6F3"/>
    <w:rsid w:val="01E34322"/>
    <w:rsid w:val="020E5770"/>
    <w:rsid w:val="026211AC"/>
    <w:rsid w:val="02996424"/>
    <w:rsid w:val="034302FF"/>
    <w:rsid w:val="03634592"/>
    <w:rsid w:val="03C73521"/>
    <w:rsid w:val="057B1510"/>
    <w:rsid w:val="059902CA"/>
    <w:rsid w:val="05FAD880"/>
    <w:rsid w:val="064E7A90"/>
    <w:rsid w:val="07EA4AF1"/>
    <w:rsid w:val="081B27FD"/>
    <w:rsid w:val="086F40A1"/>
    <w:rsid w:val="08E1165D"/>
    <w:rsid w:val="0910ED48"/>
    <w:rsid w:val="093EA118"/>
    <w:rsid w:val="094CAACA"/>
    <w:rsid w:val="0AC9731D"/>
    <w:rsid w:val="0AE87B2B"/>
    <w:rsid w:val="0B10B0DC"/>
    <w:rsid w:val="0B16846B"/>
    <w:rsid w:val="0B5478DB"/>
    <w:rsid w:val="0C42A586"/>
    <w:rsid w:val="0C844B8C"/>
    <w:rsid w:val="0CADB0EA"/>
    <w:rsid w:val="0CED83FD"/>
    <w:rsid w:val="0D43FEF5"/>
    <w:rsid w:val="0D74EC1E"/>
    <w:rsid w:val="0DE03965"/>
    <w:rsid w:val="0DE95E6C"/>
    <w:rsid w:val="0E83CE2B"/>
    <w:rsid w:val="10D7E4F2"/>
    <w:rsid w:val="1120FF2E"/>
    <w:rsid w:val="13336398"/>
    <w:rsid w:val="13660EFB"/>
    <w:rsid w:val="13B6C941"/>
    <w:rsid w:val="13E99C8B"/>
    <w:rsid w:val="142F80DA"/>
    <w:rsid w:val="14B79322"/>
    <w:rsid w:val="14F16023"/>
    <w:rsid w:val="15989F06"/>
    <w:rsid w:val="16EE6121"/>
    <w:rsid w:val="1705C868"/>
    <w:rsid w:val="178B5856"/>
    <w:rsid w:val="18698A46"/>
    <w:rsid w:val="18DE803C"/>
    <w:rsid w:val="18F5A2B4"/>
    <w:rsid w:val="19756A77"/>
    <w:rsid w:val="199BEC14"/>
    <w:rsid w:val="1A3D692A"/>
    <w:rsid w:val="1A76D9B2"/>
    <w:rsid w:val="1B4A8200"/>
    <w:rsid w:val="1B744687"/>
    <w:rsid w:val="1BD668C9"/>
    <w:rsid w:val="1CA88766"/>
    <w:rsid w:val="1CEF3C96"/>
    <w:rsid w:val="1CF941A7"/>
    <w:rsid w:val="1D3E4C6B"/>
    <w:rsid w:val="1D5774C8"/>
    <w:rsid w:val="1D8530F4"/>
    <w:rsid w:val="1DAA0855"/>
    <w:rsid w:val="1E5BA21D"/>
    <w:rsid w:val="1E883AD3"/>
    <w:rsid w:val="1EA467BF"/>
    <w:rsid w:val="1EF548C5"/>
    <w:rsid w:val="1F2D1678"/>
    <w:rsid w:val="1F390FFE"/>
    <w:rsid w:val="2023F235"/>
    <w:rsid w:val="20774911"/>
    <w:rsid w:val="20885A02"/>
    <w:rsid w:val="208C0938"/>
    <w:rsid w:val="20DFA81C"/>
    <w:rsid w:val="20E33B44"/>
    <w:rsid w:val="20EA8428"/>
    <w:rsid w:val="2157C85C"/>
    <w:rsid w:val="23141F23"/>
    <w:rsid w:val="24294146"/>
    <w:rsid w:val="245536AC"/>
    <w:rsid w:val="24767EDE"/>
    <w:rsid w:val="24B1C69D"/>
    <w:rsid w:val="25AB1FC6"/>
    <w:rsid w:val="27E7A2B9"/>
    <w:rsid w:val="284E74F8"/>
    <w:rsid w:val="2929CC1C"/>
    <w:rsid w:val="294A64C7"/>
    <w:rsid w:val="299444F2"/>
    <w:rsid w:val="29B8985F"/>
    <w:rsid w:val="29D0EFF8"/>
    <w:rsid w:val="29E85E20"/>
    <w:rsid w:val="2A35309D"/>
    <w:rsid w:val="2A94EB02"/>
    <w:rsid w:val="2A9E1E90"/>
    <w:rsid w:val="2AAD566C"/>
    <w:rsid w:val="2AF003E2"/>
    <w:rsid w:val="2B04113D"/>
    <w:rsid w:val="2CAE659D"/>
    <w:rsid w:val="2D54C334"/>
    <w:rsid w:val="2DCC8BC4"/>
    <w:rsid w:val="2DF2C92E"/>
    <w:rsid w:val="2DF94E77"/>
    <w:rsid w:val="2EF04096"/>
    <w:rsid w:val="2F1D171A"/>
    <w:rsid w:val="2F4F33C8"/>
    <w:rsid w:val="2F5F7936"/>
    <w:rsid w:val="2FA7549A"/>
    <w:rsid w:val="2FDA0CD9"/>
    <w:rsid w:val="32423BB3"/>
    <w:rsid w:val="3286D48A"/>
    <w:rsid w:val="33B32FAA"/>
    <w:rsid w:val="34653B25"/>
    <w:rsid w:val="34DD0E41"/>
    <w:rsid w:val="350CB718"/>
    <w:rsid w:val="35334A3B"/>
    <w:rsid w:val="353FDDDE"/>
    <w:rsid w:val="3542247E"/>
    <w:rsid w:val="362E2069"/>
    <w:rsid w:val="36C17B9E"/>
    <w:rsid w:val="36DA5C05"/>
    <w:rsid w:val="370F11BC"/>
    <w:rsid w:val="372F544F"/>
    <w:rsid w:val="375A45AD"/>
    <w:rsid w:val="37625B16"/>
    <w:rsid w:val="383759A6"/>
    <w:rsid w:val="38616835"/>
    <w:rsid w:val="38EB5EC2"/>
    <w:rsid w:val="3927B286"/>
    <w:rsid w:val="39D38073"/>
    <w:rsid w:val="3A4757A8"/>
    <w:rsid w:val="3AAD459A"/>
    <w:rsid w:val="3ACA9D29"/>
    <w:rsid w:val="3B6C1D1E"/>
    <w:rsid w:val="3BF44648"/>
    <w:rsid w:val="3C468CD7"/>
    <w:rsid w:val="3C666D8A"/>
    <w:rsid w:val="3C6EE481"/>
    <w:rsid w:val="3CFE0F37"/>
    <w:rsid w:val="3CFFAF18"/>
    <w:rsid w:val="3D70FFC7"/>
    <w:rsid w:val="3DDA46EF"/>
    <w:rsid w:val="3E1CB8A6"/>
    <w:rsid w:val="3E4312C4"/>
    <w:rsid w:val="3E452E95"/>
    <w:rsid w:val="3E490F99"/>
    <w:rsid w:val="3ECDC304"/>
    <w:rsid w:val="3F8D582E"/>
    <w:rsid w:val="3FDE9A87"/>
    <w:rsid w:val="4035AFF9"/>
    <w:rsid w:val="4044B8C9"/>
    <w:rsid w:val="426FEAB1"/>
    <w:rsid w:val="429CF854"/>
    <w:rsid w:val="42B4495D"/>
    <w:rsid w:val="42EE5B6A"/>
    <w:rsid w:val="4438C8B5"/>
    <w:rsid w:val="445EDDB0"/>
    <w:rsid w:val="44ECCB5A"/>
    <w:rsid w:val="46A91A9D"/>
    <w:rsid w:val="46C21CF8"/>
    <w:rsid w:val="474C130F"/>
    <w:rsid w:val="47E38649"/>
    <w:rsid w:val="485DCE3C"/>
    <w:rsid w:val="48DDB173"/>
    <w:rsid w:val="48DFD3CE"/>
    <w:rsid w:val="492BC835"/>
    <w:rsid w:val="49343F2C"/>
    <w:rsid w:val="493EC974"/>
    <w:rsid w:val="49A578AA"/>
    <w:rsid w:val="49BE9EBD"/>
    <w:rsid w:val="4A3C312B"/>
    <w:rsid w:val="4B10800A"/>
    <w:rsid w:val="4B3486E4"/>
    <w:rsid w:val="4BDD918F"/>
    <w:rsid w:val="4C273847"/>
    <w:rsid w:val="4C94E294"/>
    <w:rsid w:val="4C9600F1"/>
    <w:rsid w:val="4CE9F727"/>
    <w:rsid w:val="4D97174E"/>
    <w:rsid w:val="4DA03D1A"/>
    <w:rsid w:val="4E07555F"/>
    <w:rsid w:val="4E4A1CAD"/>
    <w:rsid w:val="4E5ED012"/>
    <w:rsid w:val="4E7AE684"/>
    <w:rsid w:val="4F124525"/>
    <w:rsid w:val="4F32E7AF"/>
    <w:rsid w:val="4FD2E091"/>
    <w:rsid w:val="4FE7734F"/>
    <w:rsid w:val="4FEA32AE"/>
    <w:rsid w:val="508ECCAC"/>
    <w:rsid w:val="50E846E6"/>
    <w:rsid w:val="5100524A"/>
    <w:rsid w:val="525E6D03"/>
    <w:rsid w:val="5313D8B2"/>
    <w:rsid w:val="5315BE0E"/>
    <w:rsid w:val="539C180C"/>
    <w:rsid w:val="53C331AA"/>
    <w:rsid w:val="54F37201"/>
    <w:rsid w:val="54FD63E5"/>
    <w:rsid w:val="553D07D7"/>
    <w:rsid w:val="554AE795"/>
    <w:rsid w:val="57213B18"/>
    <w:rsid w:val="576430D0"/>
    <w:rsid w:val="57924291"/>
    <w:rsid w:val="57BC5246"/>
    <w:rsid w:val="57CFB789"/>
    <w:rsid w:val="57F0F9CE"/>
    <w:rsid w:val="5808A06D"/>
    <w:rsid w:val="5840DFAC"/>
    <w:rsid w:val="58D2E90A"/>
    <w:rsid w:val="58E67324"/>
    <w:rsid w:val="590F265C"/>
    <w:rsid w:val="59A5F28C"/>
    <w:rsid w:val="59C387B0"/>
    <w:rsid w:val="59F2F72D"/>
    <w:rsid w:val="5A2CC021"/>
    <w:rsid w:val="5A5187E5"/>
    <w:rsid w:val="5A5B5632"/>
    <w:rsid w:val="5AE03ABC"/>
    <w:rsid w:val="5B41C2ED"/>
    <w:rsid w:val="5B6CFFEA"/>
    <w:rsid w:val="5BED9E7E"/>
    <w:rsid w:val="5C9B1A32"/>
    <w:rsid w:val="5C9EE4A6"/>
    <w:rsid w:val="5CECC93F"/>
    <w:rsid w:val="5D9245D7"/>
    <w:rsid w:val="5DA3ECCC"/>
    <w:rsid w:val="5DD625DB"/>
    <w:rsid w:val="5E2A7626"/>
    <w:rsid w:val="5E6CEEFB"/>
    <w:rsid w:val="5E795D8E"/>
    <w:rsid w:val="5E7963AF"/>
    <w:rsid w:val="5E9EE659"/>
    <w:rsid w:val="5ED856E1"/>
    <w:rsid w:val="5F4D0988"/>
    <w:rsid w:val="5F4D81E0"/>
    <w:rsid w:val="5F50F8FF"/>
    <w:rsid w:val="5F50F8FF"/>
    <w:rsid w:val="5F86ECBB"/>
    <w:rsid w:val="5F88C5DB"/>
    <w:rsid w:val="5F8ABBC6"/>
    <w:rsid w:val="5F9FF2AC"/>
    <w:rsid w:val="60153410"/>
    <w:rsid w:val="6032C934"/>
    <w:rsid w:val="605C41BE"/>
    <w:rsid w:val="60888C55"/>
    <w:rsid w:val="60C732A0"/>
    <w:rsid w:val="60F3C08E"/>
    <w:rsid w:val="620FF7A3"/>
    <w:rsid w:val="62166166"/>
    <w:rsid w:val="62B5B82A"/>
    <w:rsid w:val="6300217B"/>
    <w:rsid w:val="6372577C"/>
    <w:rsid w:val="63929FA7"/>
    <w:rsid w:val="63939394"/>
    <w:rsid w:val="63D3C165"/>
    <w:rsid w:val="63D6C9F1"/>
    <w:rsid w:val="6445048C"/>
    <w:rsid w:val="646AB9E1"/>
    <w:rsid w:val="64BAAC42"/>
    <w:rsid w:val="64E9D356"/>
    <w:rsid w:val="65729A52"/>
    <w:rsid w:val="65E0D4ED"/>
    <w:rsid w:val="666335BB"/>
    <w:rsid w:val="66D20C9B"/>
    <w:rsid w:val="673C9725"/>
    <w:rsid w:val="675F102A"/>
    <w:rsid w:val="67EC50A5"/>
    <w:rsid w:val="687851B7"/>
    <w:rsid w:val="689113B0"/>
    <w:rsid w:val="6A2C3E0E"/>
    <w:rsid w:val="6A9BD904"/>
    <w:rsid w:val="6AAE578B"/>
    <w:rsid w:val="6ABB6584"/>
    <w:rsid w:val="6BB6D9E9"/>
    <w:rsid w:val="6BBE0EFF"/>
    <w:rsid w:val="6C690D34"/>
    <w:rsid w:val="6C7B663A"/>
    <w:rsid w:val="6CDC983E"/>
    <w:rsid w:val="6CF4E916"/>
    <w:rsid w:val="6D114C3C"/>
    <w:rsid w:val="6D1A82CA"/>
    <w:rsid w:val="6D554141"/>
    <w:rsid w:val="6D788A36"/>
    <w:rsid w:val="6DB52951"/>
    <w:rsid w:val="6E09FEE9"/>
    <w:rsid w:val="6E2D44E0"/>
    <w:rsid w:val="6EEDA4B6"/>
    <w:rsid w:val="6F14DEE6"/>
    <w:rsid w:val="6F87B733"/>
    <w:rsid w:val="6FB19B5F"/>
    <w:rsid w:val="6FB1B236"/>
    <w:rsid w:val="6FD192AB"/>
    <w:rsid w:val="71238794"/>
    <w:rsid w:val="71E34BDB"/>
    <w:rsid w:val="7245A9CA"/>
    <w:rsid w:val="7255E356"/>
    <w:rsid w:val="7255E356"/>
    <w:rsid w:val="732D5BE4"/>
    <w:rsid w:val="7443D2BB"/>
    <w:rsid w:val="7474CFA8"/>
    <w:rsid w:val="74826A24"/>
    <w:rsid w:val="74D008F8"/>
    <w:rsid w:val="753DFDE5"/>
    <w:rsid w:val="754493D2"/>
    <w:rsid w:val="75C03B36"/>
    <w:rsid w:val="763EF29D"/>
    <w:rsid w:val="763F9C74"/>
    <w:rsid w:val="7667D1E6"/>
    <w:rsid w:val="76DDCAEE"/>
    <w:rsid w:val="76E81C1C"/>
    <w:rsid w:val="778F8E4F"/>
    <w:rsid w:val="77FA7932"/>
    <w:rsid w:val="78BC15E2"/>
    <w:rsid w:val="790BF5CF"/>
    <w:rsid w:val="791DC054"/>
    <w:rsid w:val="7994008B"/>
    <w:rsid w:val="79DA0D64"/>
    <w:rsid w:val="79E010A8"/>
    <w:rsid w:val="79E899A5"/>
    <w:rsid w:val="7A467990"/>
    <w:rsid w:val="7AB26D3A"/>
    <w:rsid w:val="7B938D2B"/>
    <w:rsid w:val="7BA49449"/>
    <w:rsid w:val="7C0419A5"/>
    <w:rsid w:val="7C29080A"/>
    <w:rsid w:val="7C719220"/>
    <w:rsid w:val="7CAF85CF"/>
    <w:rsid w:val="7D174881"/>
    <w:rsid w:val="7D480D53"/>
    <w:rsid w:val="7D73258B"/>
    <w:rsid w:val="7D9B5B3C"/>
    <w:rsid w:val="7DC36BDE"/>
    <w:rsid w:val="7E020A9C"/>
    <w:rsid w:val="7E4B5630"/>
    <w:rsid w:val="7E63C61D"/>
    <w:rsid w:val="7F65B4BF"/>
    <w:rsid w:val="7F706B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36424295"/>
  <w15:docId w15:val="{4571CCFB-F67C-4383-9AD9-C9F96146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7C53"/>
    <w:pPr>
      <w:spacing w:after="0" w:line="240" w:lineRule="auto"/>
    </w:pPr>
    <w:rPr>
      <w:rFonts w:ascii="Times New Roman" w:hAnsi="Times New Roman" w:eastAsia="Times New Roman" w:cs="Times New Roman"/>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semiHidden/>
    <w:rsid w:val="000A1DCA"/>
    <w:rPr>
      <w:sz w:val="20"/>
      <w:szCs w:val="20"/>
    </w:rPr>
  </w:style>
  <w:style w:type="character" w:styleId="FootnoteTextChar" w:customStyle="1">
    <w:name w:val="Footnote Text Char"/>
    <w:basedOn w:val="DefaultParagraphFont"/>
    <w:link w:val="FootnoteText"/>
    <w:semiHidden/>
    <w:rsid w:val="000A1DCA"/>
    <w:rPr>
      <w:rFonts w:ascii="Times New Roman" w:hAnsi="Times New Roman" w:eastAsia="Times New Roman" w:cs="Times New Roman"/>
      <w:sz w:val="20"/>
      <w:szCs w:val="20"/>
      <w:lang w:val="en-GB" w:eastAsia="en-GB"/>
    </w:rPr>
  </w:style>
  <w:style w:type="character" w:styleId="FootnoteReference">
    <w:name w:val="footnote reference"/>
    <w:semiHidden/>
    <w:rsid w:val="000A1DCA"/>
    <w:rPr>
      <w:vertAlign w:val="superscript"/>
    </w:rPr>
  </w:style>
  <w:style w:type="character" w:styleId="Hyperlink">
    <w:name w:val="Hyperlink"/>
    <w:rsid w:val="000A1DCA"/>
    <w:rPr>
      <w:color w:val="0000FF"/>
      <w:u w:val="single"/>
    </w:rPr>
  </w:style>
  <w:style w:type="character" w:styleId="CommentReference">
    <w:name w:val="annotation reference"/>
    <w:semiHidden/>
    <w:rsid w:val="000A1DCA"/>
    <w:rPr>
      <w:sz w:val="16"/>
      <w:szCs w:val="16"/>
    </w:rPr>
  </w:style>
  <w:style w:type="paragraph" w:styleId="CommentText">
    <w:name w:val="annotation text"/>
    <w:basedOn w:val="Normal"/>
    <w:link w:val="CommentTextChar"/>
    <w:semiHidden/>
    <w:rsid w:val="000A1DCA"/>
    <w:rPr>
      <w:sz w:val="20"/>
      <w:szCs w:val="20"/>
    </w:rPr>
  </w:style>
  <w:style w:type="character" w:styleId="CommentTextChar" w:customStyle="1">
    <w:name w:val="Comment Text Char"/>
    <w:basedOn w:val="DefaultParagraphFont"/>
    <w:link w:val="CommentText"/>
    <w:semiHidden/>
    <w:rsid w:val="000A1DCA"/>
    <w:rPr>
      <w:rFonts w:ascii="Times New Roman" w:hAnsi="Times New Roman" w:eastAsia="Times New Roman" w:cs="Times New Roman"/>
      <w:sz w:val="20"/>
      <w:szCs w:val="20"/>
      <w:lang w:val="en-GB" w:eastAsia="en-GB"/>
    </w:rPr>
  </w:style>
  <w:style w:type="paragraph" w:styleId="Footer">
    <w:name w:val="footer"/>
    <w:basedOn w:val="Normal"/>
    <w:link w:val="FooterChar"/>
    <w:rsid w:val="000A1DCA"/>
    <w:pPr>
      <w:tabs>
        <w:tab w:val="center" w:pos="4320"/>
        <w:tab w:val="right" w:pos="8640"/>
      </w:tabs>
      <w:spacing w:line="240" w:lineRule="exact"/>
    </w:pPr>
    <w:rPr>
      <w:rFonts w:ascii="Univers (W1)" w:hAnsi="Univers (W1)"/>
      <w:szCs w:val="20"/>
      <w:lang w:val="en-US" w:eastAsia="en-US"/>
    </w:rPr>
  </w:style>
  <w:style w:type="character" w:styleId="FooterChar" w:customStyle="1">
    <w:name w:val="Footer Char"/>
    <w:basedOn w:val="DefaultParagraphFont"/>
    <w:link w:val="Footer"/>
    <w:rsid w:val="000A1DCA"/>
    <w:rPr>
      <w:rFonts w:ascii="Univers (W1)" w:hAnsi="Univers (W1)" w:eastAsia="Times New Roman" w:cs="Times New Roman"/>
      <w:sz w:val="24"/>
      <w:szCs w:val="20"/>
      <w:lang w:val="en-US"/>
    </w:rPr>
  </w:style>
  <w:style w:type="character" w:styleId="PageNumber">
    <w:name w:val="page number"/>
    <w:basedOn w:val="DefaultParagraphFont"/>
    <w:rsid w:val="000A1DCA"/>
  </w:style>
  <w:style w:type="paragraph" w:styleId="ListParagraph">
    <w:name w:val="List Paragraph"/>
    <w:basedOn w:val="Normal"/>
    <w:link w:val="ListParagraphChar"/>
    <w:uiPriority w:val="34"/>
    <w:qFormat/>
    <w:rsid w:val="000A1DCA"/>
    <w:pPr>
      <w:spacing w:after="200" w:line="276" w:lineRule="auto"/>
      <w:ind w:left="720"/>
      <w:contextualSpacing/>
    </w:pPr>
    <w:rPr>
      <w:rFonts w:ascii="Calibri" w:hAnsi="Calibri" w:eastAsia="Calibri"/>
      <w:sz w:val="22"/>
      <w:szCs w:val="22"/>
      <w:lang w:val="en-NZ" w:eastAsia="en-US"/>
    </w:rPr>
  </w:style>
  <w:style w:type="paragraph" w:styleId="BalloonText">
    <w:name w:val="Balloon Text"/>
    <w:basedOn w:val="Normal"/>
    <w:link w:val="BalloonTextChar"/>
    <w:uiPriority w:val="99"/>
    <w:semiHidden/>
    <w:unhideWhenUsed/>
    <w:rsid w:val="000A1DCA"/>
    <w:rPr>
      <w:rFonts w:ascii="Tahoma" w:hAnsi="Tahoma" w:cs="Tahoma"/>
      <w:sz w:val="16"/>
      <w:szCs w:val="16"/>
    </w:rPr>
  </w:style>
  <w:style w:type="character" w:styleId="BalloonTextChar" w:customStyle="1">
    <w:name w:val="Balloon Text Char"/>
    <w:basedOn w:val="DefaultParagraphFont"/>
    <w:link w:val="BalloonText"/>
    <w:uiPriority w:val="99"/>
    <w:semiHidden/>
    <w:rsid w:val="000A1DCA"/>
    <w:rPr>
      <w:rFonts w:ascii="Tahoma" w:hAnsi="Tahoma" w:eastAsia="Times New Roman" w:cs="Tahoma"/>
      <w:sz w:val="16"/>
      <w:szCs w:val="16"/>
      <w:lang w:val="en-GB" w:eastAsia="en-GB"/>
    </w:rPr>
  </w:style>
  <w:style w:type="paragraph" w:styleId="Header">
    <w:name w:val="header"/>
    <w:basedOn w:val="Normal"/>
    <w:link w:val="HeaderChar"/>
    <w:uiPriority w:val="99"/>
    <w:unhideWhenUsed/>
    <w:rsid w:val="00597CC0"/>
    <w:pPr>
      <w:tabs>
        <w:tab w:val="center" w:pos="4513"/>
        <w:tab w:val="right" w:pos="9026"/>
      </w:tabs>
    </w:pPr>
  </w:style>
  <w:style w:type="character" w:styleId="HeaderChar" w:customStyle="1">
    <w:name w:val="Header Char"/>
    <w:basedOn w:val="DefaultParagraphFont"/>
    <w:link w:val="Header"/>
    <w:uiPriority w:val="99"/>
    <w:rsid w:val="00597CC0"/>
    <w:rPr>
      <w:rFonts w:ascii="Times New Roman" w:hAnsi="Times New Roman" w:eastAsia="Times New Roman" w:cs="Times New Roman"/>
      <w:sz w:val="24"/>
      <w:szCs w:val="24"/>
      <w:lang w:val="en-GB" w:eastAsia="en-GB"/>
    </w:rPr>
  </w:style>
  <w:style w:type="character" w:styleId="ListParagraphChar" w:customStyle="1">
    <w:name w:val="List Paragraph Char"/>
    <w:basedOn w:val="DefaultParagraphFont"/>
    <w:link w:val="ListParagraph"/>
    <w:uiPriority w:val="34"/>
    <w:locked/>
    <w:rsid w:val="00DE445D"/>
    <w:rPr>
      <w:rFonts w:ascii="Calibri" w:hAnsi="Calibri" w:eastAsia="Calibri" w:cs="Times New Roman"/>
    </w:rPr>
  </w:style>
  <w:style w:type="character" w:styleId="UnresolvedMention">
    <w:name w:val="Unresolved Mention"/>
    <w:basedOn w:val="DefaultParagraphFont"/>
    <w:uiPriority w:val="99"/>
    <w:semiHidden/>
    <w:unhideWhenUsed/>
    <w:rsid w:val="00B44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2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heathresearch@auckland.ac.nz" TargetMode="Externa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settings" Target="settings.xml" Id="rId4" /><Relationship Type="http://schemas.openxmlformats.org/officeDocument/2006/relationships/hyperlink" Target="http://www.hrc.govt.nz/sites/default/files/Te%20Ara%20Tika%20Guidelines%20for%20Maori%20Research%25%2020Ethics.pdf" TargetMode="External" Id="rId9" /><Relationship Type="http://schemas.openxmlformats.org/officeDocument/2006/relationships/theme" Target="theme/theme1.xml" Id="rId14" /><Relationship Type="http://schemas.openxmlformats.org/officeDocument/2006/relationships/hyperlink" Target="mailto:cancer@auckland.ac.nz" TargetMode="External" Id="Ra207b13c6f6c496d" /><Relationship Type="http://schemas.microsoft.com/office/2019/09/relationships/intelligence" Target="/word/intelligence.xml" Id="R959082cca4e44082" /><Relationship Type="http://schemas.microsoft.com/office/2011/relationships/people" Target="/word/people.xml" Id="R37d3e9bc0b8449d8" /><Relationship Type="http://schemas.microsoft.com/office/2011/relationships/commentsExtended" Target="/word/commentsExtended.xml" Id="Ra506f3c662df47eb" /><Relationship Type="http://schemas.microsoft.com/office/2016/09/relationships/commentsIds" Target="/word/commentsIds.xml" Id="R66a9bcc8e1204cd6" /><Relationship Type="http://schemas.openxmlformats.org/officeDocument/2006/relationships/hyperlink" Target="https://neac.health.govt.nz/publications-and-resources/neac-publications/national-ethical-standards-health-and-disability" TargetMode="External" Id="Rb656032e76064c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C0BD124CA5534994D2E8858EC1101D" ma:contentTypeVersion="4" ma:contentTypeDescription="Create a new document." ma:contentTypeScope="" ma:versionID="b3b7263d5a8a84d96a7eaa6f7b363438">
  <xsd:schema xmlns:xsd="http://www.w3.org/2001/XMLSchema" xmlns:xs="http://www.w3.org/2001/XMLSchema" xmlns:p="http://schemas.microsoft.com/office/2006/metadata/properties" xmlns:ns2="93c3649d-5ad7-4f65-a470-0d7425a38fdd" targetNamespace="http://schemas.microsoft.com/office/2006/metadata/properties" ma:root="true" ma:fieldsID="2eab877469a4a07e3dfb60116613f988" ns2:_="">
    <xsd:import namespace="93c3649d-5ad7-4f65-a470-0d7425a38f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3649d-5ad7-4f65-a470-0d7425a38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E2B10-4BE0-4B4B-9ED2-E97C916C87BA}">
  <ds:schemaRefs>
    <ds:schemaRef ds:uri="http://schemas.openxmlformats.org/officeDocument/2006/bibliography"/>
  </ds:schemaRefs>
</ds:datastoreItem>
</file>

<file path=customXml/itemProps2.xml><?xml version="1.0" encoding="utf-8"?>
<ds:datastoreItem xmlns:ds="http://schemas.openxmlformats.org/officeDocument/2006/customXml" ds:itemID="{111A2214-A4DF-471E-BE15-592C1B6AAEFD}"/>
</file>

<file path=customXml/itemProps3.xml><?xml version="1.0" encoding="utf-8"?>
<ds:datastoreItem xmlns:ds="http://schemas.openxmlformats.org/officeDocument/2006/customXml" ds:itemID="{5A0F937A-0543-4982-BB4A-4264A97D9864}"/>
</file>

<file path=customXml/itemProps4.xml><?xml version="1.0" encoding="utf-8"?>
<ds:datastoreItem xmlns:ds="http://schemas.openxmlformats.org/officeDocument/2006/customXml" ds:itemID="{1A053944-369F-410E-981C-B7D7F536F3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Auckland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Staff</dc:creator>
  <lastModifiedBy>Leesa Russell</lastModifiedBy>
  <revision>16</revision>
  <lastPrinted>2016-03-08T22:02:00.0000000Z</lastPrinted>
  <dcterms:created xsi:type="dcterms:W3CDTF">2020-10-13T18:34:00.0000000Z</dcterms:created>
  <dcterms:modified xsi:type="dcterms:W3CDTF">2021-08-16T02:10:43.0385463Z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0x01010089C0BD124CA5534994D2E8858EC1101D</vt:lpwstr>
  </property>
</Properties>
</file>